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5EA" w:rsidRPr="008F7095" w:rsidRDefault="004275EA" w:rsidP="004275EA">
      <w:pPr>
        <w:rPr>
          <w:rFonts w:ascii="Calibri" w:hAnsi="Calibri" w:cs="Calibri"/>
          <w:sz w:val="22"/>
          <w:szCs w:val="22"/>
        </w:rPr>
      </w:pPr>
    </w:p>
    <w:p w:rsidR="004275EA" w:rsidRPr="008F7095" w:rsidRDefault="004275EA" w:rsidP="004275EA">
      <w:pPr>
        <w:jc w:val="center"/>
        <w:rPr>
          <w:rFonts w:ascii="Calibri" w:hAnsi="Calibri" w:cs="Calibri"/>
          <w:sz w:val="22"/>
          <w:szCs w:val="22"/>
        </w:rPr>
      </w:pPr>
    </w:p>
    <w:p w:rsidR="004275EA" w:rsidRPr="008F7095" w:rsidRDefault="004275EA" w:rsidP="004275EA">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275EA"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4275EA" w:rsidRPr="008F7095" w:rsidRDefault="004275EA" w:rsidP="002204A0">
            <w:pPr>
              <w:jc w:val="center"/>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UČNI NAČRT PREDMETA / COURSE SYLLABUS</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jc w:val="both"/>
              <w:rPr>
                <w:rFonts w:ascii="Calibri" w:hAnsi="Calibri" w:cs="Calibri"/>
                <w:sz w:val="22"/>
                <w:szCs w:val="22"/>
              </w:rPr>
            </w:pPr>
            <w:r w:rsidRPr="008F7095">
              <w:rPr>
                <w:rFonts w:ascii="Calibri" w:hAnsi="Calibri" w:cs="Calibri"/>
                <w:sz w:val="22"/>
                <w:szCs w:val="22"/>
              </w:rPr>
              <w:t>Didaktika italijanščine 2</w:t>
            </w:r>
          </w:p>
        </w:tc>
      </w:tr>
      <w:tr w:rsidR="004275EA" w:rsidRPr="008F7095" w:rsidTr="002204A0">
        <w:tc>
          <w:tcPr>
            <w:tcW w:w="1799" w:type="dxa"/>
            <w:gridSpan w:val="3"/>
          </w:tcPr>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color w:val="333333"/>
                <w:sz w:val="22"/>
                <w:szCs w:val="22"/>
                <w:lang w:val="en"/>
              </w:rPr>
              <w:t>Didactics of Italian 2</w:t>
            </w:r>
          </w:p>
        </w:tc>
      </w:tr>
      <w:tr w:rsidR="004275EA" w:rsidRPr="008F7095" w:rsidTr="002204A0">
        <w:tc>
          <w:tcPr>
            <w:tcW w:w="3307" w:type="dxa"/>
            <w:gridSpan w:val="5"/>
            <w:vAlign w:val="center"/>
          </w:tcPr>
          <w:p w:rsidR="004275EA" w:rsidRPr="008F7095" w:rsidRDefault="004275EA" w:rsidP="002204A0">
            <w:pPr>
              <w:jc w:val="center"/>
              <w:rPr>
                <w:rFonts w:ascii="Calibri" w:hAnsi="Calibri" w:cs="Calibri"/>
                <w:b/>
                <w:sz w:val="22"/>
                <w:szCs w:val="22"/>
              </w:rPr>
            </w:pPr>
          </w:p>
        </w:tc>
        <w:tc>
          <w:tcPr>
            <w:tcW w:w="3401" w:type="dxa"/>
            <w:gridSpan w:val="8"/>
            <w:vAlign w:val="center"/>
          </w:tcPr>
          <w:p w:rsidR="004275EA" w:rsidRPr="008F7095" w:rsidRDefault="004275EA" w:rsidP="002204A0">
            <w:pPr>
              <w:jc w:val="center"/>
              <w:rPr>
                <w:rFonts w:ascii="Calibri" w:hAnsi="Calibri" w:cs="Calibri"/>
                <w:b/>
                <w:sz w:val="22"/>
                <w:szCs w:val="22"/>
              </w:rPr>
            </w:pPr>
          </w:p>
        </w:tc>
        <w:tc>
          <w:tcPr>
            <w:tcW w:w="1558" w:type="dxa"/>
            <w:gridSpan w:val="2"/>
            <w:vAlign w:val="center"/>
          </w:tcPr>
          <w:p w:rsidR="004275EA" w:rsidRPr="008F7095" w:rsidRDefault="004275EA" w:rsidP="002204A0">
            <w:pPr>
              <w:jc w:val="center"/>
              <w:rPr>
                <w:rFonts w:ascii="Calibri" w:hAnsi="Calibri" w:cs="Calibri"/>
                <w:b/>
                <w:sz w:val="22"/>
                <w:szCs w:val="22"/>
              </w:rPr>
            </w:pPr>
          </w:p>
        </w:tc>
        <w:tc>
          <w:tcPr>
            <w:tcW w:w="1424" w:type="dxa"/>
            <w:gridSpan w:val="3"/>
            <w:vAlign w:val="center"/>
          </w:tcPr>
          <w:p w:rsidR="004275EA" w:rsidRPr="008F7095" w:rsidRDefault="004275EA" w:rsidP="002204A0">
            <w:pPr>
              <w:jc w:val="center"/>
              <w:rPr>
                <w:rFonts w:ascii="Calibri" w:hAnsi="Calibri" w:cs="Calibri"/>
                <w:b/>
                <w:sz w:val="22"/>
                <w:szCs w:val="22"/>
              </w:rPr>
            </w:pPr>
          </w:p>
        </w:tc>
      </w:tr>
      <w:tr w:rsidR="004275EA" w:rsidRPr="008F7095" w:rsidTr="002204A0">
        <w:tc>
          <w:tcPr>
            <w:tcW w:w="3307" w:type="dxa"/>
            <w:gridSpan w:val="5"/>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Študijska smer</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Letnik</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Semester</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4275EA" w:rsidRPr="008F7095" w:rsidRDefault="00C96382" w:rsidP="002204A0">
            <w:pPr>
              <w:jc w:val="center"/>
              <w:rPr>
                <w:rFonts w:ascii="Calibri" w:hAnsi="Calibri" w:cs="Calibri"/>
                <w:b/>
                <w:bCs/>
                <w:sz w:val="22"/>
                <w:szCs w:val="22"/>
              </w:rPr>
            </w:pPr>
            <w:hyperlink r:id="rId5" w:history="1">
              <w:r w:rsidR="004275EA" w:rsidRPr="008F7095">
                <w:rPr>
                  <w:rFonts w:ascii="Calibri" w:hAnsi="Calibri" w:cs="Calibri"/>
                  <w:sz w:val="22"/>
                  <w:szCs w:val="22"/>
                  <w:lang w:val="en"/>
                </w:rPr>
                <w:t>Primary school teaching</w:t>
              </w:r>
            </w:hyperlink>
            <w:r w:rsidR="004275EA" w:rsidRPr="008F7095">
              <w:rPr>
                <w:rFonts w:ascii="Calibri" w:hAnsi="Calibri" w:cs="Calibri"/>
                <w:sz w:val="22"/>
                <w:szCs w:val="22"/>
                <w:lang w:val="en"/>
              </w:rPr>
              <w:t xml:space="preserve">, </w:t>
            </w:r>
            <w:r w:rsidR="004275EA" w:rsidRPr="008F7095">
              <w:rPr>
                <w:rFonts w:ascii="Calibri" w:hAnsi="Calibri" w:cs="Calibri"/>
                <w:bCs/>
                <w:sz w:val="22"/>
                <w:szCs w:val="22"/>
              </w:rPr>
              <w:t>1</w:t>
            </w:r>
            <w:r w:rsidR="004275EA" w:rsidRPr="008F7095">
              <w:rPr>
                <w:rFonts w:ascii="Calibri" w:hAnsi="Calibri" w:cs="Calibri"/>
                <w:bCs/>
                <w:sz w:val="22"/>
                <w:szCs w:val="22"/>
                <w:vertAlign w:val="superscript"/>
              </w:rPr>
              <w:t>st</w:t>
            </w:r>
            <w:r w:rsidR="004275EA" w:rsidRPr="008F7095">
              <w:rPr>
                <w:rFonts w:ascii="Calibri" w:hAnsi="Calibri" w:cs="Calibri"/>
                <w:sz w:val="22"/>
                <w:szCs w:val="22"/>
                <w:lang w:val="en"/>
              </w:rPr>
              <w:t xml:space="preserve"> </w:t>
            </w:r>
            <w:proofErr w:type="spellStart"/>
            <w:r w:rsidR="004275EA" w:rsidRPr="008F7095">
              <w:rPr>
                <w:rFonts w:ascii="Calibri" w:hAnsi="Calibri" w:cs="Calibri"/>
                <w:bCs/>
                <w:sz w:val="22"/>
                <w:szCs w:val="22"/>
              </w:rPr>
              <w:t>cycle</w:t>
            </w:r>
            <w:proofErr w:type="spellEnd"/>
            <w:r w:rsidR="004275EA" w:rsidRPr="008F7095">
              <w:rPr>
                <w:rFonts w:ascii="Calibri" w:hAnsi="Calibri" w:cs="Calibri"/>
                <w:bCs/>
                <w:sz w:val="22"/>
                <w:szCs w:val="22"/>
              </w:rPr>
              <w:t xml:space="preserve"> </w:t>
            </w:r>
            <w:r w:rsidR="004275E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4275EA" w:rsidRPr="008F7095" w:rsidTr="002204A0">
        <w:trPr>
          <w:trHeight w:val="103"/>
        </w:trPr>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4275EA" w:rsidRPr="008F7095" w:rsidTr="002204A0">
        <w:tc>
          <w:tcPr>
            <w:tcW w:w="5718" w:type="dxa"/>
            <w:gridSpan w:val="12"/>
          </w:tcPr>
          <w:p w:rsidR="004275EA" w:rsidRPr="008F7095" w:rsidRDefault="004275EA"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sz w:val="22"/>
                <w:szCs w:val="22"/>
              </w:rPr>
            </w:pPr>
          </w:p>
        </w:tc>
      </w:tr>
      <w:tr w:rsidR="004275EA" w:rsidRPr="008F7095" w:rsidTr="002204A0">
        <w:tc>
          <w:tcPr>
            <w:tcW w:w="5718" w:type="dxa"/>
            <w:gridSpan w:val="12"/>
            <w:tcBorders>
              <w:top w:val="nil"/>
              <w:left w:val="nil"/>
              <w:bottom w:val="nil"/>
              <w:right w:val="single" w:sz="4" w:space="0" w:color="auto"/>
            </w:tcBorders>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c>
          <w:tcPr>
            <w:tcW w:w="9690" w:type="dxa"/>
            <w:gridSpan w:val="18"/>
          </w:tcPr>
          <w:p w:rsidR="004275EA" w:rsidRPr="008F7095" w:rsidRDefault="004275EA" w:rsidP="002204A0">
            <w:pPr>
              <w:rPr>
                <w:rFonts w:ascii="Calibri" w:hAnsi="Calibri" w:cs="Calibri"/>
                <w:sz w:val="22"/>
                <w:szCs w:val="22"/>
              </w:rPr>
            </w:pPr>
          </w:p>
        </w:tc>
      </w:tr>
      <w:tr w:rsidR="004275EA" w:rsidRPr="008F7095" w:rsidTr="002204A0">
        <w:tc>
          <w:tcPr>
            <w:tcW w:w="1410"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Predavanja</w:t>
            </w:r>
          </w:p>
          <w:p w:rsidR="004275EA" w:rsidRPr="008F7095" w:rsidRDefault="004275EA"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Klinične vaje</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Samost. delo</w:t>
            </w:r>
          </w:p>
          <w:p w:rsidR="004275EA" w:rsidRPr="008F7095" w:rsidRDefault="004275EA"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4275EA" w:rsidRPr="008F7095" w:rsidRDefault="004275EA"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4275EA" w:rsidRPr="008F7095" w:rsidRDefault="004275EA" w:rsidP="002204A0">
            <w:pPr>
              <w:jc w:val="center"/>
              <w:rPr>
                <w:rFonts w:ascii="Calibri" w:hAnsi="Calibri" w:cs="Calibri"/>
                <w:b/>
                <w:sz w:val="22"/>
                <w:szCs w:val="22"/>
              </w:rPr>
            </w:pPr>
            <w:r w:rsidRPr="008F7095">
              <w:rPr>
                <w:rFonts w:ascii="Calibri" w:hAnsi="Calibri" w:cs="Calibri"/>
                <w:b/>
                <w:sz w:val="22"/>
                <w:szCs w:val="22"/>
              </w:rPr>
              <w:t>ECTS</w:t>
            </w:r>
          </w:p>
        </w:tc>
      </w:tr>
      <w:tr w:rsidR="004275EA"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rsidR="004275EA" w:rsidRPr="008F7095" w:rsidRDefault="004275EA"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4275EA" w:rsidRPr="008F7095" w:rsidRDefault="004275EA" w:rsidP="002204A0">
            <w:pPr>
              <w:jc w:val="center"/>
              <w:rPr>
                <w:rFonts w:ascii="Calibri" w:hAnsi="Calibri" w:cs="Calibri"/>
                <w:bCs/>
                <w:sz w:val="22"/>
                <w:szCs w:val="22"/>
              </w:rPr>
            </w:pPr>
            <w:r w:rsidRPr="008F7095">
              <w:rPr>
                <w:rFonts w:ascii="Calibri" w:hAnsi="Calibri" w:cs="Calibri"/>
                <w:bCs/>
                <w:sz w:val="22"/>
                <w:szCs w:val="22"/>
              </w:rPr>
              <w:t>6</w:t>
            </w:r>
          </w:p>
        </w:tc>
      </w:tr>
      <w:tr w:rsidR="004275EA" w:rsidRPr="008F7095" w:rsidTr="002204A0">
        <w:tc>
          <w:tcPr>
            <w:tcW w:w="9690" w:type="dxa"/>
            <w:gridSpan w:val="18"/>
          </w:tcPr>
          <w:p w:rsidR="004275EA" w:rsidRPr="008F7095" w:rsidRDefault="004275EA" w:rsidP="002204A0">
            <w:pPr>
              <w:rPr>
                <w:rFonts w:ascii="Calibri" w:hAnsi="Calibri" w:cs="Calibri"/>
                <w:b/>
                <w:bCs/>
                <w:sz w:val="22"/>
                <w:szCs w:val="22"/>
              </w:rPr>
            </w:pPr>
          </w:p>
        </w:tc>
      </w:tr>
      <w:tr w:rsidR="004275EA" w:rsidRPr="008F7095" w:rsidTr="002204A0">
        <w:tc>
          <w:tcPr>
            <w:tcW w:w="3307" w:type="dxa"/>
            <w:gridSpan w:val="5"/>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prof. dr. Nives Zudič Anton</w:t>
            </w:r>
            <w:r>
              <w:rPr>
                <w:rFonts w:ascii="Calibri" w:hAnsi="Calibri" w:cs="Calibri"/>
                <w:sz w:val="22"/>
                <w:szCs w:val="22"/>
              </w:rPr>
              <w:t xml:space="preserve">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tc>
      </w:tr>
      <w:tr w:rsidR="004275EA" w:rsidRPr="008F7095" w:rsidTr="002204A0">
        <w:tc>
          <w:tcPr>
            <w:tcW w:w="9690" w:type="dxa"/>
            <w:gridSpan w:val="18"/>
          </w:tcPr>
          <w:p w:rsidR="004275EA" w:rsidRPr="008F7095" w:rsidRDefault="004275EA" w:rsidP="002204A0">
            <w:pPr>
              <w:jc w:val="both"/>
              <w:rPr>
                <w:rFonts w:ascii="Calibri" w:hAnsi="Calibri" w:cs="Calibri"/>
                <w:sz w:val="22"/>
                <w:szCs w:val="22"/>
              </w:rPr>
            </w:pPr>
          </w:p>
        </w:tc>
      </w:tr>
      <w:tr w:rsidR="004275EA" w:rsidRPr="008F7095" w:rsidTr="002204A0">
        <w:tc>
          <w:tcPr>
            <w:tcW w:w="1641" w:type="dxa"/>
            <w:gridSpan w:val="2"/>
            <w:vMerge w:val="restart"/>
          </w:tcPr>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Jeziki / </w:t>
            </w:r>
          </w:p>
          <w:p w:rsidR="004275EA" w:rsidRPr="008F7095" w:rsidRDefault="004275EA"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rPr>
          <w:trHeight w:val="215"/>
        </w:trPr>
        <w:tc>
          <w:tcPr>
            <w:tcW w:w="1641" w:type="dxa"/>
            <w:gridSpan w:val="2"/>
            <w:vMerge/>
            <w:vAlign w:val="center"/>
          </w:tcPr>
          <w:p w:rsidR="004275EA" w:rsidRPr="008F7095" w:rsidRDefault="004275EA" w:rsidP="002204A0">
            <w:pPr>
              <w:rPr>
                <w:rFonts w:ascii="Calibri" w:hAnsi="Calibri" w:cs="Calibri"/>
                <w:b/>
                <w:bCs/>
                <w:sz w:val="22"/>
                <w:szCs w:val="22"/>
              </w:rPr>
            </w:pPr>
          </w:p>
        </w:tc>
        <w:tc>
          <w:tcPr>
            <w:tcW w:w="2241" w:type="dxa"/>
            <w:gridSpan w:val="4"/>
          </w:tcPr>
          <w:p w:rsidR="004275EA" w:rsidRPr="008F7095" w:rsidRDefault="004275EA"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4275EA" w:rsidRPr="008F7095" w:rsidTr="002204A0">
        <w:tc>
          <w:tcPr>
            <w:tcW w:w="4728" w:type="dxa"/>
            <w:gridSpan w:val="9"/>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275EA" w:rsidRPr="008F7095" w:rsidTr="002204A0">
        <w:trPr>
          <w:trHeight w:val="324"/>
        </w:trPr>
        <w:tc>
          <w:tcPr>
            <w:tcW w:w="4728" w:type="dxa"/>
            <w:gridSpan w:val="9"/>
            <w:tcBorders>
              <w:top w:val="single" w:sz="4" w:space="0" w:color="auto"/>
              <w:left w:val="single" w:sz="4" w:space="0" w:color="auto"/>
              <w:bottom w:val="single" w:sz="4" w:space="0" w:color="auto"/>
              <w:right w:val="single" w:sz="4" w:space="0" w:color="auto"/>
            </w:tcBorders>
          </w:tcPr>
          <w:p w:rsidR="004275EA" w:rsidRPr="008F7095" w:rsidRDefault="004275EA" w:rsidP="002204A0">
            <w:pPr>
              <w:ind w:left="720"/>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w:t>
            </w:r>
          </w:p>
        </w:tc>
      </w:tr>
      <w:tr w:rsidR="004275EA" w:rsidRPr="008F7095" w:rsidTr="002204A0">
        <w:trPr>
          <w:trHeight w:val="137"/>
        </w:trPr>
        <w:tc>
          <w:tcPr>
            <w:tcW w:w="4718"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4275EA" w:rsidRPr="008F7095" w:rsidRDefault="004275EA"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275EA" w:rsidRPr="008F7095" w:rsidTr="002204A0">
        <w:trPr>
          <w:trHeight w:val="1969"/>
        </w:trPr>
        <w:tc>
          <w:tcPr>
            <w:tcW w:w="4718"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Branje umetnostnega besedila: besedilna stvarnost, motivacija, jezik, tehnika branja.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Jezik in književnost – razmejitve in povezave.</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Izhodišča in načela pouka književnosti – učiteljeva strokovna recepcija besedila.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Razmišljujoče sprejemanje umetnostnih besedil v 1. in 2. obdobju.</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Splošni in posebni cilji pouka književnosti, faze pouka književnosti, tipologija motivacij.</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 xml:space="preserve">Razvijanje sposobnosti pisanja prostih ustvarjalnih spisov. </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lastRenderedPageBreak/>
              <w:t>Preverjanje in opisno/številčno ocenjevanje v 1. in 2. obdobju.</w:t>
            </w:r>
          </w:p>
          <w:p w:rsidR="004275EA" w:rsidRPr="008F7095" w:rsidRDefault="004275EA" w:rsidP="004275EA">
            <w:pPr>
              <w:numPr>
                <w:ilvl w:val="0"/>
                <w:numId w:val="7"/>
              </w:numPr>
              <w:ind w:left="714" w:hanging="357"/>
              <w:rPr>
                <w:rFonts w:ascii="Calibri" w:hAnsi="Calibri" w:cs="Calibri"/>
                <w:sz w:val="22"/>
                <w:szCs w:val="22"/>
              </w:rPr>
            </w:pPr>
            <w:r w:rsidRPr="008F7095">
              <w:rPr>
                <w:rFonts w:ascii="Calibri" w:hAnsi="Calibri" w:cs="Calibri"/>
                <w:sz w:val="22"/>
                <w:szCs w:val="22"/>
              </w:rPr>
              <w:t>Pisanje učnih priprav in tematskih sklopov ter načrtovanje izvajanja književnega pouka.</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skupino študentov/-k (igra vlog), analiza nastopov in učnih priprav.</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Nastopi pred učenci/učenkami.</w:t>
            </w:r>
          </w:p>
          <w:p w:rsidR="004275EA" w:rsidRPr="008F7095" w:rsidRDefault="004275EA" w:rsidP="004275EA">
            <w:pPr>
              <w:numPr>
                <w:ilvl w:val="0"/>
                <w:numId w:val="1"/>
              </w:numPr>
              <w:ind w:left="714" w:hanging="357"/>
              <w:rPr>
                <w:rFonts w:ascii="Calibri" w:hAnsi="Calibri" w:cs="Calibri"/>
                <w:sz w:val="22"/>
                <w:szCs w:val="22"/>
                <w:lang w:eastAsia="sl-SI"/>
              </w:rPr>
            </w:pPr>
            <w:r w:rsidRPr="008F7095">
              <w:rPr>
                <w:rFonts w:ascii="Calibri" w:hAnsi="Calibri" w:cs="Calibri"/>
                <w:sz w:val="22"/>
                <w:szCs w:val="22"/>
                <w:lang w:eastAsia="sl-SI"/>
              </w:rPr>
              <w:t>Analiza nastopov in učnih priprav.</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Reading literary texts: textual reality, motivation, language, reading technique.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Language and literature </w:t>
            </w:r>
            <w:proofErr w:type="gramStart"/>
            <w:r w:rsidRPr="008F7095">
              <w:rPr>
                <w:rFonts w:ascii="Calibri" w:hAnsi="Calibri" w:cs="Calibri"/>
                <w:sz w:val="22"/>
                <w:szCs w:val="22"/>
                <w:lang w:val="en-GB"/>
              </w:rPr>
              <w:t>–  distinctions</w:t>
            </w:r>
            <w:proofErr w:type="gramEnd"/>
            <w:r w:rsidRPr="008F7095">
              <w:rPr>
                <w:rFonts w:ascii="Calibri" w:hAnsi="Calibri" w:cs="Calibri"/>
                <w:sz w:val="22"/>
                <w:szCs w:val="22"/>
                <w:lang w:val="en-GB"/>
              </w:rPr>
              <w:t xml:space="preserve"> and links.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Premises and principles of literature teaching – teacher’s professional reception of the text.</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Reflective reception of artistic texts in the 1st and 2nd cycles.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General and specific objectives of teaching literature, phases of teaching literature, typology of motivations.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Developing the ability of writing free creative compositions.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lastRenderedPageBreak/>
              <w:t>Examination and descriptive/numerical grading in the 1st and in the 2nd cycle.</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Writing lesson plans and topics and planning the implementation of literary classes.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before a group of peers (role playing), analysis of performances and lesson plans.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Appearances in front of school pupils.</w:t>
            </w:r>
          </w:p>
          <w:p w:rsidR="004275EA" w:rsidRPr="008F7095" w:rsidRDefault="004275EA" w:rsidP="004275EA">
            <w:pPr>
              <w:numPr>
                <w:ilvl w:val="0"/>
                <w:numId w:val="13"/>
              </w:numPr>
              <w:rPr>
                <w:rFonts w:ascii="Calibri" w:hAnsi="Calibri" w:cs="Calibri"/>
                <w:sz w:val="22"/>
                <w:szCs w:val="22"/>
                <w:lang w:val="en-GB"/>
              </w:rPr>
            </w:pPr>
            <w:r w:rsidRPr="008F7095">
              <w:rPr>
                <w:rFonts w:ascii="Calibri" w:hAnsi="Calibri" w:cs="Calibri"/>
                <w:sz w:val="22"/>
                <w:szCs w:val="22"/>
                <w:lang w:val="en-GB"/>
              </w:rPr>
              <w:t>Analysis of performances and lesson plans.</w:t>
            </w:r>
          </w:p>
        </w:tc>
      </w:tr>
    </w:tbl>
    <w:p w:rsidR="004275EA" w:rsidRPr="008F7095" w:rsidRDefault="004275EA" w:rsidP="004275E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275EA" w:rsidRPr="008F7095" w:rsidTr="002204A0">
        <w:tc>
          <w:tcPr>
            <w:tcW w:w="9695" w:type="dxa"/>
            <w:gridSpan w:val="6"/>
          </w:tcPr>
          <w:p w:rsidR="004275EA" w:rsidRPr="008F7095" w:rsidRDefault="004275EA"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4275EA" w:rsidRPr="008F7095" w:rsidTr="002204A0">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proofErr w:type="spellStart"/>
            <w:r w:rsidRPr="008F7095">
              <w:rPr>
                <w:rFonts w:ascii="Calibri" w:hAnsi="Calibri" w:cs="Calibri"/>
                <w:sz w:val="22"/>
                <w:szCs w:val="22"/>
                <w:u w:val="single"/>
              </w:rPr>
              <w:t>Tmeljna</w:t>
            </w:r>
            <w:proofErr w:type="spellEnd"/>
            <w:r w:rsidRPr="008F7095">
              <w:rPr>
                <w:rFonts w:ascii="Calibri" w:hAnsi="Calibri" w:cs="Calibri"/>
                <w:sz w:val="22"/>
                <w:szCs w:val="22"/>
                <w:u w:val="single"/>
              </w:rPr>
              <w:t xml:space="preserve">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Armellini</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G.</w:t>
            </w:r>
            <w:r w:rsidR="00541B2C">
              <w:rPr>
                <w:rFonts w:ascii="Calibri" w:hAnsi="Calibri" w:cs="Calibri"/>
                <w:color w:val="000000"/>
                <w:sz w:val="22"/>
                <w:szCs w:val="22"/>
                <w:lang w:val="it-IT"/>
              </w:rPr>
              <w:t xml:space="preserve"> (</w:t>
            </w:r>
            <w:r w:rsidRPr="008F7095">
              <w:rPr>
                <w:rFonts w:ascii="Calibri" w:hAnsi="Calibri" w:cs="Calibri"/>
                <w:color w:val="000000"/>
                <w:sz w:val="22"/>
                <w:szCs w:val="22"/>
                <w:lang w:val="it-IT"/>
              </w:rPr>
              <w:t>1987</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Come e perché insegnare letteratura</w:t>
            </w:r>
            <w:r w:rsidR="00541B2C">
              <w:rPr>
                <w:rFonts w:ascii="Calibri" w:hAnsi="Calibri" w:cs="Calibri"/>
                <w:color w:val="000000"/>
                <w:sz w:val="22"/>
                <w:szCs w:val="22"/>
                <w:lang w:val="it-IT"/>
              </w:rPr>
              <w:t>.</w:t>
            </w:r>
            <w:r w:rsidRPr="008F7095">
              <w:rPr>
                <w:rFonts w:ascii="Calibri" w:hAnsi="Calibri" w:cs="Calibri"/>
                <w:color w:val="000000"/>
                <w:sz w:val="22"/>
                <w:szCs w:val="22"/>
                <w:lang w:val="it-IT"/>
              </w:rPr>
              <w:t xml:space="preserve"> Bologna</w:t>
            </w:r>
            <w:r w:rsidR="00541B2C">
              <w:rPr>
                <w:rFonts w:ascii="Calibri" w:hAnsi="Calibri" w:cs="Calibri"/>
                <w:color w:val="000000"/>
                <w:sz w:val="22"/>
                <w:szCs w:val="22"/>
                <w:lang w:val="it-IT"/>
              </w:rPr>
              <w:t>:</w:t>
            </w:r>
            <w:r w:rsidR="00541B2C" w:rsidRPr="008F7095">
              <w:rPr>
                <w:rFonts w:ascii="Calibri" w:hAnsi="Calibri" w:cs="Calibri"/>
                <w:color w:val="000000"/>
                <w:sz w:val="22"/>
                <w:szCs w:val="22"/>
                <w:lang w:val="it-IT"/>
              </w:rPr>
              <w:t xml:space="preserve"> Il Mulino</w:t>
            </w:r>
            <w:r w:rsidRPr="008F7095">
              <w:rPr>
                <w:rFonts w:ascii="Calibri" w:hAnsi="Calibri" w:cs="Calibri"/>
                <w:color w:val="000000"/>
                <w:sz w:val="22"/>
                <w:szCs w:val="22"/>
                <w:lang w:val="it-IT"/>
              </w:rPr>
              <w:t>.</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Balboni, P. </w:t>
            </w:r>
            <w:r>
              <w:rPr>
                <w:rFonts w:asciiTheme="minorHAnsi" w:hAnsiTheme="minorHAnsi" w:cstheme="minorHAnsi"/>
                <w:lang w:val="it-IT"/>
              </w:rPr>
              <w:t>(</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Educazione letteraria e nuove tecnologie</w:t>
            </w:r>
            <w:r w:rsidRPr="00976C39">
              <w:rPr>
                <w:rFonts w:asciiTheme="minorHAnsi" w:hAnsiTheme="minorHAnsi" w:cstheme="minorHAnsi"/>
                <w:lang w:val="it-IT"/>
              </w:rPr>
              <w:t>.  Torino: Utet Libreria.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Balboni, P</w:t>
            </w:r>
            <w:r>
              <w:rPr>
                <w:rFonts w:asciiTheme="minorHAnsi" w:hAnsiTheme="minorHAnsi" w:cstheme="minorHAnsi"/>
                <w:lang w:val="it-IT"/>
              </w:rPr>
              <w:t>. (</w:t>
            </w:r>
            <w:r w:rsidRPr="00976C39">
              <w:rPr>
                <w:rFonts w:asciiTheme="minorHAnsi" w:hAnsiTheme="minorHAnsi" w:cstheme="minorHAnsi"/>
                <w:lang w:val="it-IT"/>
              </w:rPr>
              <w:t>2004</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Storia e testi di letteratura italiana per stranieri</w:t>
            </w:r>
            <w:r w:rsidRPr="00976C39">
              <w:rPr>
                <w:rFonts w:asciiTheme="minorHAnsi" w:hAnsiTheme="minorHAnsi" w:cstheme="minorHAnsi"/>
                <w:lang w:val="it-IT"/>
              </w:rPr>
              <w:t>. Perugia: Guerra.</w:t>
            </w:r>
          </w:p>
          <w:p w:rsidR="0090230B" w:rsidRPr="00976C39" w:rsidRDefault="0090230B" w:rsidP="0090230B">
            <w:pPr>
              <w:pStyle w:val="Telobesedila"/>
              <w:numPr>
                <w:ilvl w:val="0"/>
                <w:numId w:val="18"/>
              </w:numPr>
              <w:spacing w:after="0"/>
              <w:jc w:val="both"/>
              <w:rPr>
                <w:rFonts w:asciiTheme="minorHAnsi" w:hAnsiTheme="minorHAnsi" w:cstheme="minorHAnsi"/>
                <w:lang w:val="it-IT"/>
              </w:rPr>
            </w:pPr>
            <w:r w:rsidRPr="00976C39">
              <w:rPr>
                <w:rFonts w:asciiTheme="minorHAnsi" w:hAnsiTheme="minorHAnsi" w:cstheme="minorHAnsi"/>
                <w:lang w:val="it-IT"/>
              </w:rPr>
              <w:t xml:space="preserve">Bloom, H. </w:t>
            </w:r>
            <w:r>
              <w:rPr>
                <w:rFonts w:asciiTheme="minorHAnsi" w:hAnsiTheme="minorHAnsi" w:cstheme="minorHAnsi"/>
                <w:lang w:val="it-IT"/>
              </w:rPr>
              <w:t>(</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Come si legge un libro e perché</w:t>
            </w:r>
            <w:r w:rsidRPr="00976C39">
              <w:rPr>
                <w:rFonts w:asciiTheme="minorHAnsi" w:hAnsiTheme="minorHAnsi" w:cstheme="minorHAnsi"/>
                <w:lang w:val="it-IT"/>
              </w:rPr>
              <w:t>. Milano: Rizzoli.</w:t>
            </w:r>
          </w:p>
          <w:p w:rsidR="0090230B" w:rsidRPr="00976C39" w:rsidRDefault="0090230B" w:rsidP="0090230B">
            <w:pPr>
              <w:pStyle w:val="Odstavekseznama"/>
              <w:numPr>
                <w:ilvl w:val="0"/>
                <w:numId w:val="18"/>
              </w:numPr>
              <w:ind w:right="147"/>
              <w:rPr>
                <w:rFonts w:asciiTheme="minorHAnsi" w:hAnsiTheme="minorHAnsi" w:cstheme="minorHAnsi"/>
                <w:lang w:val="it-IT"/>
              </w:rPr>
            </w:pPr>
            <w:r w:rsidRPr="00976C39">
              <w:rPr>
                <w:rFonts w:asciiTheme="minorHAnsi" w:hAnsiTheme="minorHAnsi" w:cstheme="minorHAnsi"/>
                <w:lang w:val="it-IT"/>
              </w:rPr>
              <w:t>Calvino, I.</w:t>
            </w:r>
            <w:r>
              <w:rPr>
                <w:rFonts w:asciiTheme="minorHAnsi" w:hAnsiTheme="minorHAnsi" w:cstheme="minorHAnsi"/>
                <w:lang w:val="it-IT"/>
              </w:rPr>
              <w:t xml:space="preserve"> (</w:t>
            </w:r>
            <w:r w:rsidRPr="00976C39">
              <w:rPr>
                <w:rFonts w:asciiTheme="minorHAnsi" w:hAnsiTheme="minorHAnsi" w:cstheme="minorHAnsi"/>
                <w:lang w:val="it-IT"/>
              </w:rPr>
              <w:t>2001</w:t>
            </w:r>
            <w:r>
              <w:rPr>
                <w:rFonts w:asciiTheme="minorHAnsi" w:hAnsiTheme="minorHAnsi" w:cstheme="minorHAnsi"/>
                <w:lang w:val="it-IT"/>
              </w:rPr>
              <w:t>)</w:t>
            </w:r>
            <w:r w:rsidRPr="00976C39">
              <w:rPr>
                <w:rFonts w:asciiTheme="minorHAnsi" w:hAnsiTheme="minorHAnsi" w:cstheme="minorHAnsi"/>
                <w:lang w:val="it-IT"/>
              </w:rPr>
              <w:t xml:space="preserve">. </w:t>
            </w:r>
            <w:r w:rsidRPr="00C96382">
              <w:rPr>
                <w:rFonts w:asciiTheme="minorHAnsi" w:hAnsiTheme="minorHAnsi" w:cstheme="minorHAnsi"/>
                <w:iCs/>
                <w:lang w:val="it-IT"/>
              </w:rPr>
              <w:t>Perché leggere i classici</w:t>
            </w:r>
            <w:r w:rsidRPr="00976C39">
              <w:rPr>
                <w:rFonts w:asciiTheme="minorHAnsi" w:hAnsiTheme="minorHAnsi" w:cstheme="minorHAnsi"/>
                <w:lang w:val="it-IT"/>
              </w:rPr>
              <w:t>. Milano: Mondatori.</w:t>
            </w:r>
          </w:p>
          <w:p w:rsidR="0090230B" w:rsidRPr="008F7095" w:rsidRDefault="0090230B" w:rsidP="0090230B">
            <w:pPr>
              <w:numPr>
                <w:ilvl w:val="0"/>
                <w:numId w:val="18"/>
              </w:numPr>
              <w:autoSpaceDE w:val="0"/>
              <w:autoSpaceDN w:val="0"/>
              <w:adjustRightInd w:val="0"/>
              <w:rPr>
                <w:rFonts w:ascii="Calibri" w:hAnsi="Calibri" w:cs="Calibri"/>
                <w:sz w:val="22"/>
                <w:szCs w:val="22"/>
                <w:lang w:eastAsia="sl-SI"/>
              </w:rPr>
            </w:pPr>
            <w:r w:rsidRPr="00976C39">
              <w:rPr>
                <w:rFonts w:asciiTheme="minorHAnsi" w:hAnsiTheme="minorHAnsi" w:cstheme="minorHAnsi"/>
                <w:lang w:val="it-IT"/>
              </w:rPr>
              <w:t xml:space="preserve">Zudič Antonič, N. </w:t>
            </w:r>
            <w:r>
              <w:rPr>
                <w:rFonts w:asciiTheme="minorHAnsi" w:hAnsiTheme="minorHAnsi" w:cstheme="minorHAnsi"/>
                <w:lang w:val="it-IT"/>
              </w:rPr>
              <w:t>(</w:t>
            </w:r>
            <w:r w:rsidRPr="00976C39">
              <w:rPr>
                <w:rFonts w:asciiTheme="minorHAnsi" w:hAnsiTheme="minorHAnsi" w:cstheme="minorHAnsi"/>
                <w:lang w:val="it-IT"/>
              </w:rPr>
              <w:t>2022</w:t>
            </w:r>
            <w:r>
              <w:rPr>
                <w:rFonts w:asciiTheme="minorHAnsi" w:hAnsiTheme="minorHAnsi" w:cstheme="minorHAnsi"/>
                <w:lang w:val="it-IT"/>
              </w:rPr>
              <w:t>)</w:t>
            </w:r>
            <w:r w:rsidRPr="00976C39">
              <w:rPr>
                <w:rFonts w:asciiTheme="minorHAnsi" w:hAnsiTheme="minorHAnsi" w:cstheme="minorHAnsi"/>
                <w:lang w:val="it-IT"/>
              </w:rPr>
              <w:t>. Elementi di letteratura in chiave interculturale. Koper: Unione Italiana in Università Popolare di Trieste.</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(2005)</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La magia delle narrazioni. Dalla lettura alla riabilitazione.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proofErr w:type="spellStart"/>
            <w:r w:rsidRPr="008F7095">
              <w:rPr>
                <w:rFonts w:ascii="Calibri" w:hAnsi="Calibri" w:cs="Calibri"/>
                <w:color w:val="000000"/>
                <w:sz w:val="22"/>
                <w:szCs w:val="22"/>
                <w:lang w:val="it-IT"/>
              </w:rPr>
              <w:t>Sossi</w:t>
            </w:r>
            <w:proofErr w:type="spellEnd"/>
            <w:r w:rsidRPr="008F7095">
              <w:rPr>
                <w:rFonts w:ascii="Calibri" w:hAnsi="Calibri" w:cs="Calibri"/>
                <w:color w:val="000000"/>
                <w:sz w:val="22"/>
                <w:szCs w:val="22"/>
                <w:lang w:val="it-IT"/>
              </w:rPr>
              <w:t>, L</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(2007)</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Scrivere per ragazzi. Seminari di scrittura creativa. Pasian di Prato: </w:t>
            </w:r>
            <w:proofErr w:type="spellStart"/>
            <w:r w:rsidRPr="008F7095">
              <w:rPr>
                <w:rFonts w:ascii="Calibri" w:hAnsi="Calibri" w:cs="Calibri"/>
                <w:color w:val="000000"/>
                <w:sz w:val="22"/>
                <w:szCs w:val="22"/>
                <w:lang w:val="it-IT"/>
              </w:rPr>
              <w:t>Campanotto</w:t>
            </w:r>
            <w:proofErr w:type="spellEnd"/>
            <w:r w:rsidRPr="008F7095">
              <w:rPr>
                <w:rFonts w:ascii="Calibri" w:hAnsi="Calibri" w:cs="Calibri"/>
                <w:color w:val="000000"/>
                <w:sz w:val="22"/>
                <w:szCs w:val="22"/>
                <w:lang w:val="it-IT"/>
              </w:rPr>
              <w:t>.</w:t>
            </w:r>
          </w:p>
          <w:p w:rsidR="004275EA" w:rsidRPr="008F7095" w:rsidRDefault="004275EA" w:rsidP="00541B2C">
            <w:pPr>
              <w:numPr>
                <w:ilvl w:val="0"/>
                <w:numId w:val="18"/>
              </w:numPr>
              <w:jc w:val="both"/>
              <w:rPr>
                <w:rFonts w:ascii="Calibri" w:hAnsi="Calibri" w:cs="Calibri"/>
                <w:color w:val="000000"/>
                <w:sz w:val="22"/>
                <w:szCs w:val="22"/>
                <w:lang w:val="it-IT"/>
              </w:rPr>
            </w:pPr>
            <w:r w:rsidRPr="008F7095">
              <w:rPr>
                <w:rFonts w:ascii="Calibri" w:hAnsi="Calibri" w:cs="Calibri"/>
                <w:color w:val="000000"/>
                <w:sz w:val="22"/>
                <w:szCs w:val="22"/>
                <w:lang w:val="it-IT"/>
              </w:rPr>
              <w:t>Colombo</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A.</w:t>
            </w:r>
            <w:r w:rsidR="0090230B">
              <w:rPr>
                <w:rFonts w:ascii="Calibri" w:hAnsi="Calibri" w:cs="Calibri"/>
                <w:color w:val="000000"/>
                <w:sz w:val="22"/>
                <w:szCs w:val="22"/>
                <w:lang w:val="it-IT"/>
              </w:rPr>
              <w:t xml:space="preserve"> (</w:t>
            </w:r>
            <w:r w:rsidRPr="008F7095">
              <w:rPr>
                <w:rFonts w:ascii="Calibri" w:hAnsi="Calibri" w:cs="Calibri"/>
                <w:color w:val="000000"/>
                <w:sz w:val="22"/>
                <w:szCs w:val="22"/>
                <w:lang w:val="it-IT"/>
              </w:rPr>
              <w:t>1996</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Letteratura per unità didattiche. Proposte e metodi per l’educazione letteraria</w:t>
            </w:r>
            <w:r w:rsidR="0090230B">
              <w:rPr>
                <w:rFonts w:ascii="Calibri" w:hAnsi="Calibri" w:cs="Calibri"/>
                <w:color w:val="000000"/>
                <w:sz w:val="22"/>
                <w:szCs w:val="22"/>
                <w:lang w:val="it-IT"/>
              </w:rPr>
              <w:t>.</w:t>
            </w:r>
            <w:r w:rsidRPr="008F7095">
              <w:rPr>
                <w:rFonts w:ascii="Calibri" w:hAnsi="Calibri" w:cs="Calibri"/>
                <w:color w:val="000000"/>
                <w:sz w:val="22"/>
                <w:szCs w:val="22"/>
                <w:lang w:val="it-IT"/>
              </w:rPr>
              <w:t xml:space="preserve"> Firenze</w:t>
            </w:r>
            <w:r w:rsidR="0090230B">
              <w:rPr>
                <w:rFonts w:ascii="Calibri" w:hAnsi="Calibri" w:cs="Calibri"/>
                <w:color w:val="000000"/>
                <w:sz w:val="22"/>
                <w:szCs w:val="22"/>
                <w:lang w:val="it-IT"/>
              </w:rPr>
              <w:t>:</w:t>
            </w:r>
            <w:r w:rsidR="0090230B" w:rsidRPr="008F7095">
              <w:rPr>
                <w:rFonts w:ascii="Calibri" w:hAnsi="Calibri" w:cs="Calibri"/>
                <w:color w:val="000000"/>
                <w:sz w:val="22"/>
                <w:szCs w:val="22"/>
                <w:lang w:val="it-IT"/>
              </w:rPr>
              <w:t xml:space="preserve"> La Nuova Italia</w:t>
            </w:r>
            <w:r w:rsidRPr="008F7095">
              <w:rPr>
                <w:rFonts w:ascii="Calibri" w:hAnsi="Calibri" w:cs="Calibri"/>
                <w:color w:val="000000"/>
                <w:sz w:val="22"/>
                <w:szCs w:val="22"/>
                <w:lang w:val="it-IT"/>
              </w:rPr>
              <w:t>.</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9023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90230B">
              <w:rPr>
                <w:rFonts w:ascii="Calibri" w:hAnsi="Calibri" w:cs="Calibri"/>
                <w:sz w:val="22"/>
                <w:szCs w:val="22"/>
              </w:rPr>
              <w:t>.</w:t>
            </w:r>
            <w:r w:rsidRPr="008F7095">
              <w:rPr>
                <w:rFonts w:ascii="Calibri" w:hAnsi="Calibri" w:cs="Calibri"/>
                <w:sz w:val="22"/>
                <w:szCs w:val="22"/>
              </w:rPr>
              <w:t xml:space="preserve"> (2016)</w:t>
            </w:r>
            <w:r w:rsidR="0090230B">
              <w:rPr>
                <w:rFonts w:ascii="Calibri" w:hAnsi="Calibri" w:cs="Calibri"/>
                <w:sz w:val="22"/>
                <w:szCs w:val="22"/>
              </w:rPr>
              <w:t>.</w:t>
            </w:r>
            <w:r w:rsidRPr="008F7095">
              <w:rPr>
                <w:rFonts w:ascii="Calibri" w:hAnsi="Calibri" w:cs="Calibri"/>
                <w:sz w:val="22"/>
                <w:szCs w:val="22"/>
              </w:rPr>
              <w:t xml:space="preserve"> Priročnik: </w:t>
            </w:r>
            <w:r w:rsidR="009023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4275EA" w:rsidRPr="008F7095" w:rsidRDefault="004275EA" w:rsidP="00541B2C">
            <w:pPr>
              <w:numPr>
                <w:ilvl w:val="0"/>
                <w:numId w:val="18"/>
              </w:numPr>
              <w:rPr>
                <w:rFonts w:ascii="Calibri" w:hAnsi="Calibri" w:cs="Calibri"/>
                <w:sz w:val="22"/>
                <w:szCs w:val="22"/>
                <w:lang w:eastAsia="sl-SI"/>
              </w:rPr>
            </w:pPr>
            <w:proofErr w:type="spellStart"/>
            <w:r w:rsidRPr="008F7095">
              <w:rPr>
                <w:rFonts w:ascii="Calibri" w:hAnsi="Calibri" w:cs="Calibri"/>
                <w:sz w:val="22"/>
                <w:szCs w:val="22"/>
              </w:rPr>
              <w:t>Sossi</w:t>
            </w:r>
            <w:proofErr w:type="spellEnd"/>
            <w:r w:rsidRPr="008F7095">
              <w:rPr>
                <w:rFonts w:ascii="Calibri" w:hAnsi="Calibri" w:cs="Calibri"/>
                <w:sz w:val="22"/>
                <w:szCs w:val="22"/>
              </w:rPr>
              <w:t>, L</w:t>
            </w:r>
            <w:r w:rsidR="00D00C12">
              <w:rPr>
                <w:rFonts w:ascii="Calibri" w:hAnsi="Calibri" w:cs="Calibri"/>
                <w:sz w:val="22"/>
                <w:szCs w:val="22"/>
              </w:rPr>
              <w:t>.</w:t>
            </w:r>
            <w:r w:rsidRPr="008F7095">
              <w:rPr>
                <w:rFonts w:ascii="Calibri" w:hAnsi="Calibri" w:cs="Calibri"/>
                <w:sz w:val="22"/>
                <w:szCs w:val="22"/>
              </w:rPr>
              <w:t xml:space="preserve"> (2012)</w:t>
            </w:r>
            <w:r w:rsidR="00D00C12">
              <w:rPr>
                <w:rFonts w:ascii="Calibri" w:hAnsi="Calibri" w:cs="Calibri"/>
                <w:sz w:val="22"/>
                <w:szCs w:val="22"/>
              </w:rPr>
              <w:t>.</w:t>
            </w:r>
            <w:r w:rsidRPr="008F7095">
              <w:rPr>
                <w:rFonts w:ascii="Calibri" w:hAnsi="Calibri" w:cs="Calibri"/>
                <w:sz w:val="22"/>
                <w:szCs w:val="22"/>
              </w:rPr>
              <w:t xml:space="preserve"> </w:t>
            </w:r>
            <w:proofErr w:type="spellStart"/>
            <w:r w:rsidRPr="008F7095">
              <w:rPr>
                <w:rFonts w:ascii="Calibri" w:hAnsi="Calibri" w:cs="Calibri"/>
                <w:sz w:val="22"/>
                <w:szCs w:val="22"/>
              </w:rPr>
              <w:t>Cieli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Bambini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antologia</w:t>
            </w:r>
            <w:proofErr w:type="spellEnd"/>
            <w:r w:rsidRPr="008F7095">
              <w:rPr>
                <w:rFonts w:ascii="Calibri" w:hAnsi="Calibri" w:cs="Calibri"/>
                <w:sz w:val="22"/>
                <w:szCs w:val="22"/>
              </w:rPr>
              <w:t xml:space="preserve"> di </w:t>
            </w:r>
            <w:proofErr w:type="spellStart"/>
            <w:r w:rsidRPr="008F7095">
              <w:rPr>
                <w:rFonts w:ascii="Calibri" w:hAnsi="Calibri" w:cs="Calibri"/>
                <w:sz w:val="22"/>
                <w:szCs w:val="22"/>
              </w:rPr>
              <w:t>poesia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contemporanea</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ragazzi</w:t>
            </w:r>
            <w:proofErr w:type="spellEnd"/>
            <w:r w:rsidRPr="008F7095">
              <w:rPr>
                <w:rFonts w:ascii="Calibri" w:hAnsi="Calibri" w:cs="Calibri"/>
                <w:sz w:val="22"/>
                <w:szCs w:val="22"/>
              </w:rPr>
              <w:t xml:space="preserve">. Bari: </w:t>
            </w:r>
            <w:proofErr w:type="spellStart"/>
            <w:r w:rsidRPr="008F7095">
              <w:rPr>
                <w:rFonts w:ascii="Calibri" w:hAnsi="Calibri" w:cs="Calibri"/>
                <w:sz w:val="22"/>
                <w:szCs w:val="22"/>
              </w:rPr>
              <w:t>Secop</w:t>
            </w:r>
            <w:proofErr w:type="spellEnd"/>
            <w:r w:rsidRPr="008F7095">
              <w:rPr>
                <w:rFonts w:ascii="Calibri" w:hAnsi="Calibri" w:cs="Calibri"/>
                <w:sz w:val="22"/>
                <w:szCs w:val="22"/>
              </w:rPr>
              <w:t>.</w:t>
            </w:r>
          </w:p>
          <w:p w:rsidR="004275EA" w:rsidRDefault="004275EA" w:rsidP="00541B2C">
            <w:pPr>
              <w:numPr>
                <w:ilvl w:val="0"/>
                <w:numId w:val="18"/>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italijanščina v 1. in 2. vzgojno-izobraževalnem obdobju</w:t>
            </w:r>
            <w:r w:rsidR="00B93925">
              <w:rPr>
                <w:rFonts w:ascii="Calibri" w:hAnsi="Calibri" w:cs="Calibri"/>
                <w:sz w:val="22"/>
                <w:szCs w:val="22"/>
              </w:rPr>
              <w:t>.</w:t>
            </w:r>
            <w:r w:rsidRPr="008F7095">
              <w:rPr>
                <w:rFonts w:ascii="Calibri" w:hAnsi="Calibri" w:cs="Calibri"/>
                <w:sz w:val="22"/>
                <w:szCs w:val="22"/>
              </w:rPr>
              <w:t xml:space="preserve">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541B2C" w:rsidRPr="00407EEE">
                <w:rPr>
                  <w:rStyle w:val="Hiperpovezava"/>
                  <w:rFonts w:ascii="Calibri" w:hAnsi="Calibri" w:cs="Calibri"/>
                  <w:sz w:val="22"/>
                  <w:szCs w:val="22"/>
                </w:rPr>
                <w:t>http://www.mizs.gov.si/fileadmin/mizs.gov.si/pageuploads/podrocje/os/prenovljeni_UN/UN_ita_J1_OS.pdf</w:t>
              </w:r>
            </w:hyperlink>
          </w:p>
          <w:p w:rsidR="004275EA" w:rsidRPr="008F7095" w:rsidRDefault="004275EA" w:rsidP="002204A0">
            <w:pPr>
              <w:ind w:left="72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4275EA" w:rsidRPr="008F7095" w:rsidRDefault="004275EA" w:rsidP="00541B2C">
            <w:pPr>
              <w:numPr>
                <w:ilvl w:val="0"/>
                <w:numId w:val="18"/>
              </w:numPr>
              <w:rPr>
                <w:rFonts w:ascii="Calibri" w:hAnsi="Calibri" w:cs="Calibri"/>
                <w:sz w:val="22"/>
                <w:szCs w:val="22"/>
                <w:lang w:eastAsia="sl-SI"/>
              </w:rPr>
            </w:pPr>
            <w:r w:rsidRPr="008F7095">
              <w:rPr>
                <w:rFonts w:ascii="Calibri" w:hAnsi="Calibri" w:cs="Calibri"/>
                <w:sz w:val="22"/>
                <w:szCs w:val="22"/>
                <w:lang w:eastAsia="sl-SI"/>
              </w:rPr>
              <w:t>S. Pečjak, S. (1999).: Osnove psihologije branja, Ljubljana: ZIFF.</w:t>
            </w:r>
          </w:p>
          <w:p w:rsidR="004275EA" w:rsidRPr="008F7095" w:rsidRDefault="004275EA" w:rsidP="00541B2C">
            <w:pPr>
              <w:numPr>
                <w:ilvl w:val="0"/>
                <w:numId w:val="18"/>
              </w:numPr>
              <w:rPr>
                <w:rFonts w:ascii="Calibri" w:hAnsi="Calibri" w:cs="Calibri"/>
                <w:sz w:val="22"/>
                <w:szCs w:val="22"/>
                <w:lang w:val="pl-PL" w:eastAsia="sl-SI"/>
              </w:rPr>
            </w:pPr>
            <w:r w:rsidRPr="008F7095">
              <w:rPr>
                <w:rFonts w:ascii="Calibri" w:hAnsi="Calibri" w:cs="Calibri"/>
                <w:sz w:val="22"/>
                <w:szCs w:val="22"/>
                <w:lang w:val="pl-PL" w:eastAsia="sl-SI"/>
              </w:rPr>
              <w:t xml:space="preserve">Grosman, M. (2006): </w:t>
            </w:r>
            <w:r w:rsidRPr="008F7095">
              <w:rPr>
                <w:rFonts w:ascii="Calibri" w:hAnsi="Calibri" w:cs="Calibri"/>
                <w:bCs/>
                <w:sz w:val="22"/>
                <w:szCs w:val="22"/>
                <w:lang w:val="pl-PL" w:eastAsia="sl-SI"/>
              </w:rPr>
              <w:t>Razsežnosti branja: za boljšo bralno pismenost. Ljubljana: Karantanija.</w:t>
            </w:r>
          </w:p>
          <w:p w:rsidR="004275EA" w:rsidRPr="008F7095" w:rsidRDefault="004275EA" w:rsidP="00220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22"/>
                <w:szCs w:val="22"/>
                <w:u w:val="single"/>
                <w:lang w:val="pl-PL" w:eastAsia="en-GB"/>
              </w:rPr>
            </w:pPr>
          </w:p>
          <w:p w:rsidR="004275EA" w:rsidRPr="008F7095" w:rsidRDefault="004275EA" w:rsidP="00541B2C">
            <w:pPr>
              <w:numPr>
                <w:ilvl w:val="0"/>
                <w:numId w:val="18"/>
              </w:numPr>
              <w:rPr>
                <w:rFonts w:ascii="Calibri" w:hAnsi="Calibri" w:cs="Calibri"/>
                <w:sz w:val="22"/>
                <w:szCs w:val="22"/>
                <w:lang w:eastAsia="sl-SI"/>
              </w:rPr>
            </w:pPr>
          </w:p>
        </w:tc>
      </w:tr>
      <w:tr w:rsidR="004275EA" w:rsidRPr="008F7095" w:rsidTr="002204A0">
        <w:trPr>
          <w:trHeight w:val="73"/>
        </w:trPr>
        <w:tc>
          <w:tcPr>
            <w:tcW w:w="4720" w:type="dxa"/>
            <w:gridSpan w:val="2"/>
            <w:tcBorders>
              <w:top w:val="nil"/>
              <w:left w:val="nil"/>
              <w:bottom w:val="single" w:sz="4" w:space="0" w:color="auto"/>
              <w:right w:val="nil"/>
            </w:tcBorders>
          </w:tcPr>
          <w:p w:rsidR="004275EA" w:rsidRPr="008F7095" w:rsidRDefault="004275EA" w:rsidP="002204A0">
            <w:pPr>
              <w:rPr>
                <w:rFonts w:ascii="Calibri" w:hAnsi="Calibri" w:cs="Calibri"/>
                <w:b/>
                <w:bCs/>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275EA" w:rsidRPr="008F7095" w:rsidTr="002204A0">
        <w:trPr>
          <w:trHeight w:val="410"/>
        </w:trPr>
        <w:tc>
          <w:tcPr>
            <w:tcW w:w="4720"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Cilji:</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rsidR="004275EA" w:rsidRPr="008F7095" w:rsidRDefault="004275EA" w:rsidP="002204A0">
            <w:pPr>
              <w:ind w:left="708"/>
              <w:rPr>
                <w:rFonts w:ascii="Calibri" w:hAnsi="Calibri" w:cs="Calibri"/>
                <w:sz w:val="22"/>
                <w:szCs w:val="22"/>
                <w:lang w:eastAsia="sl-SI"/>
              </w:rPr>
            </w:pPr>
          </w:p>
          <w:p w:rsidR="004275EA" w:rsidRPr="008F7095" w:rsidRDefault="004275EA" w:rsidP="002204A0">
            <w:pPr>
              <w:rPr>
                <w:rFonts w:ascii="Calibri" w:hAnsi="Calibri" w:cs="Calibri"/>
                <w:sz w:val="22"/>
                <w:szCs w:val="22"/>
                <w:u w:val="single"/>
                <w:lang w:eastAsia="sl-SI"/>
              </w:rPr>
            </w:pPr>
            <w:r w:rsidRPr="008F7095">
              <w:rPr>
                <w:rFonts w:ascii="Calibri" w:hAnsi="Calibri" w:cs="Calibri"/>
                <w:sz w:val="22"/>
                <w:szCs w:val="22"/>
                <w:u w:val="single"/>
                <w:lang w:eastAsia="sl-SI"/>
              </w:rPr>
              <w:t>Splošne kompetence:</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rsidR="004275EA" w:rsidRPr="008F7095" w:rsidRDefault="004275EA" w:rsidP="004275EA">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lang w:eastAsia="sl-SI"/>
              </w:rPr>
            </w:pPr>
            <w:proofErr w:type="spellStart"/>
            <w:r w:rsidRPr="008F7095">
              <w:rPr>
                <w:rFonts w:ascii="Calibri" w:hAnsi="Calibri" w:cs="Calibri"/>
                <w:sz w:val="22"/>
                <w:szCs w:val="22"/>
                <w:u w:val="single"/>
                <w:lang w:eastAsia="sl-SI"/>
              </w:rPr>
              <w:t>Predmetnospecifične</w:t>
            </w:r>
            <w:proofErr w:type="spellEnd"/>
            <w:r w:rsidRPr="008F7095">
              <w:rPr>
                <w:rFonts w:ascii="Calibri" w:hAnsi="Calibri" w:cs="Calibri"/>
                <w:sz w:val="22"/>
                <w:szCs w:val="22"/>
                <w:u w:val="single"/>
                <w:lang w:eastAsia="sl-SI"/>
              </w:rPr>
              <w:t xml:space="preserve"> kompetence:</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književnih vsebin.</w:t>
            </w:r>
          </w:p>
          <w:p w:rsidR="004275EA" w:rsidRPr="008F7095" w:rsidRDefault="004275EA" w:rsidP="004275EA">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književnosti ter pridobitev praktičnih znanj za (zgodnje) učenje in poučevanje književnosti.</w:t>
            </w:r>
          </w:p>
        </w:tc>
        <w:tc>
          <w:tcPr>
            <w:tcW w:w="152" w:type="dxa"/>
            <w:gridSpan w:val="2"/>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learn the laws of educational work in the subject Italian in the 1st and in the 2nd cycles of basic school and get trained theoretically and practically for independent work in the classroom.</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the scientific premises of the profession that </w:t>
            </w:r>
            <w:r w:rsidRPr="008F7095">
              <w:rPr>
                <w:rFonts w:ascii="Calibri" w:hAnsi="Calibri" w:cs="Calibri"/>
                <w:sz w:val="22"/>
                <w:szCs w:val="22"/>
                <w:lang w:val="en-GB"/>
              </w:rPr>
              <w:lastRenderedPageBreak/>
              <w:t>guide the student into analysing and solving problems.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Development of language competence, thereby increasing opportunities for employment, further education and leisure activities.</w:t>
            </w:r>
          </w:p>
          <w:p w:rsidR="004275EA" w:rsidRPr="008F7095" w:rsidRDefault="004275EA" w:rsidP="004275EA">
            <w:pPr>
              <w:numPr>
                <w:ilvl w:val="0"/>
                <w:numId w:val="14"/>
              </w:numPr>
              <w:rPr>
                <w:rFonts w:ascii="Calibri" w:hAnsi="Calibri" w:cs="Calibri"/>
                <w:sz w:val="22"/>
                <w:szCs w:val="22"/>
                <w:lang w:val="en-GB"/>
              </w:rPr>
            </w:pPr>
            <w:r w:rsidRPr="008F7095">
              <w:rPr>
                <w:rFonts w:ascii="Calibri" w:hAnsi="Calibri" w:cs="Calibri"/>
                <w:sz w:val="22"/>
                <w:szCs w:val="22"/>
                <w:lang w:val="en-GB"/>
              </w:rPr>
              <w:t>Developing capabilities for finding, selection and use of relevant data and information from mong the countless possibilities offered by written sources and modern technology.</w:t>
            </w:r>
          </w:p>
          <w:p w:rsidR="004275EA" w:rsidRPr="008F7095" w:rsidRDefault="004275EA" w:rsidP="002204A0">
            <w:pPr>
              <w:rPr>
                <w:rFonts w:ascii="Calibri" w:hAnsi="Calibri" w:cs="Calibri"/>
                <w:sz w:val="22"/>
                <w:szCs w:val="22"/>
                <w:lang w:val="en-GB"/>
              </w:rPr>
            </w:pP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rsidR="004275EA" w:rsidRPr="008F7095" w:rsidRDefault="004275EA" w:rsidP="004275EA">
            <w:pPr>
              <w:numPr>
                <w:ilvl w:val="0"/>
                <w:numId w:val="10"/>
              </w:numPr>
              <w:rPr>
                <w:rFonts w:ascii="Calibri" w:hAnsi="Calibri" w:cs="Calibri"/>
                <w:sz w:val="22"/>
                <w:szCs w:val="22"/>
                <w:lang w:val="en-GB"/>
              </w:rPr>
            </w:pPr>
            <w:r w:rsidRPr="008F7095">
              <w:rPr>
                <w:rFonts w:ascii="Calibri" w:hAnsi="Calibri" w:cs="Calibri"/>
                <w:sz w:val="22"/>
                <w:szCs w:val="22"/>
                <w:lang w:val="en-GB"/>
              </w:rPr>
              <w:t>Conceptual understanding of the special didactic field of Slovenian language and literature, and the acquisition of practical skills for (early) learning and teaching of Slovenian.</w:t>
            </w:r>
          </w:p>
        </w:tc>
      </w:tr>
      <w:tr w:rsidR="004275EA" w:rsidRPr="008F7095" w:rsidTr="002204A0">
        <w:trPr>
          <w:trHeight w:val="117"/>
        </w:trPr>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4275EA" w:rsidRPr="008F7095" w:rsidTr="002204A0">
        <w:trPr>
          <w:trHeight w:val="835"/>
        </w:trPr>
        <w:tc>
          <w:tcPr>
            <w:tcW w:w="4730" w:type="dxa"/>
            <w:gridSpan w:val="3"/>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Znanje in razumevanje:</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književnosti kot znanstvene discipline,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pozna in upošteva ključne dejavnike, potrebne za oblikovanju sodobnih poučevalnih modelov </w:t>
            </w:r>
            <w:proofErr w:type="spellStart"/>
            <w:r w:rsidRPr="008F7095">
              <w:rPr>
                <w:rFonts w:ascii="Calibri" w:hAnsi="Calibri" w:cs="Calibri"/>
                <w:sz w:val="22"/>
                <w:szCs w:val="22"/>
                <w:lang w:eastAsia="sl-SI"/>
              </w:rPr>
              <w:t>književnoti</w:t>
            </w:r>
            <w:proofErr w:type="spellEnd"/>
            <w:r w:rsidRPr="008F7095">
              <w:rPr>
                <w:rFonts w:ascii="Calibri" w:hAnsi="Calibri" w:cs="Calibri"/>
                <w:sz w:val="22"/>
                <w:szCs w:val="22"/>
                <w:lang w:eastAsia="sl-SI"/>
              </w:rPr>
              <w:t xml:space="preserve"> v 1. in 2. obdobju osnovne šole,</w:t>
            </w:r>
          </w:p>
          <w:p w:rsidR="004275EA" w:rsidRPr="008F7095" w:rsidRDefault="004275EA" w:rsidP="004275EA">
            <w:pPr>
              <w:numPr>
                <w:ilvl w:val="0"/>
                <w:numId w:val="5"/>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književnosti.</w:t>
            </w: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Uporaba:</w:t>
            </w:r>
          </w:p>
          <w:p w:rsidR="004275EA" w:rsidRPr="008F7095" w:rsidRDefault="004275EA"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za umetnostna besedila,</w:t>
            </w:r>
          </w:p>
          <w:p w:rsidR="004275EA" w:rsidRPr="008F7095" w:rsidRDefault="004275EA" w:rsidP="004275EA">
            <w:pPr>
              <w:numPr>
                <w:ilvl w:val="0"/>
                <w:numId w:val="6"/>
              </w:numPr>
              <w:rPr>
                <w:rFonts w:ascii="Calibri" w:hAnsi="Calibri" w:cs="Calibri"/>
                <w:sz w:val="22"/>
                <w:szCs w:val="22"/>
                <w:lang w:eastAsia="sl-SI"/>
              </w:rPr>
            </w:pPr>
            <w:r w:rsidRPr="008F7095">
              <w:rPr>
                <w:rFonts w:ascii="Calibri" w:hAnsi="Calibri" w:cs="Calibri"/>
                <w:sz w:val="22"/>
                <w:szCs w:val="22"/>
                <w:lang w:eastAsia="sl-SI"/>
              </w:rPr>
              <w:t xml:space="preserve">zna načrtovati letno pripravo in jo smiselno prilagajati otrokovim zmožnostim, </w:t>
            </w:r>
            <w:r w:rsidRPr="008F7095">
              <w:rPr>
                <w:rFonts w:ascii="Calibri" w:hAnsi="Calibri" w:cs="Calibri"/>
                <w:sz w:val="22"/>
                <w:szCs w:val="22"/>
                <w:lang w:eastAsia="sl-SI"/>
              </w:rPr>
              <w:lastRenderedPageBreak/>
              <w:t>potrebam ter zastavljenim ciljem italijanščine.</w:t>
            </w:r>
          </w:p>
          <w:p w:rsidR="004275EA" w:rsidRPr="008F7095" w:rsidRDefault="004275EA" w:rsidP="002204A0">
            <w:pPr>
              <w:tabs>
                <w:tab w:val="num" w:pos="360"/>
              </w:tabs>
              <w:ind w:left="360" w:hanging="360"/>
              <w:rPr>
                <w:rFonts w:ascii="Calibri" w:hAnsi="Calibri" w:cs="Calibri"/>
                <w:sz w:val="22"/>
                <w:szCs w:val="22"/>
              </w:rPr>
            </w:pPr>
          </w:p>
          <w:p w:rsidR="004275EA" w:rsidRPr="008F7095" w:rsidRDefault="004275EA" w:rsidP="002204A0">
            <w:pPr>
              <w:rPr>
                <w:rFonts w:ascii="Calibri" w:hAnsi="Calibri" w:cs="Calibri"/>
                <w:sz w:val="22"/>
                <w:szCs w:val="22"/>
                <w:u w:val="single"/>
              </w:rPr>
            </w:pPr>
            <w:r w:rsidRPr="008F7095">
              <w:rPr>
                <w:rFonts w:ascii="Calibri" w:hAnsi="Calibri" w:cs="Calibri"/>
                <w:sz w:val="22"/>
                <w:szCs w:val="22"/>
                <w:u w:val="single"/>
              </w:rPr>
              <w:t>Refleksija:</w:t>
            </w:r>
          </w:p>
          <w:p w:rsidR="004275EA" w:rsidRPr="008F7095" w:rsidRDefault="004275EA" w:rsidP="002204A0">
            <w:pPr>
              <w:rPr>
                <w:rFonts w:ascii="Calibri" w:hAnsi="Calibri" w:cs="Calibri"/>
                <w:sz w:val="22"/>
                <w:szCs w:val="22"/>
              </w:rPr>
            </w:pPr>
            <w:r w:rsidRPr="008F7095">
              <w:rPr>
                <w:rFonts w:ascii="Calibri" w:hAnsi="Calibri" w:cs="Calibri"/>
                <w:sz w:val="22"/>
                <w:szCs w:val="22"/>
              </w:rPr>
              <w:t>Študent -</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je zmožen/-na ovrednotiti svoje poučevanje književnosti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Slovenian language and literature as a scientific discipline;</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Slovenian in the 1st and 2nd cycles of nine-year basic school;</w:t>
            </w:r>
          </w:p>
          <w:p w:rsidR="004275EA" w:rsidRPr="008F7095" w:rsidRDefault="004275EA" w:rsidP="004275EA">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Slovenian.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rsidR="004275EA" w:rsidRPr="008F7095" w:rsidRDefault="004275EA" w:rsidP="004275EA">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Slovenian in relation to the implementation of the set goals and the performance of children. They justify their conduct on the basis of modern theoretical principles and practical work with children.</w:t>
            </w:r>
          </w:p>
        </w:tc>
      </w:tr>
      <w:tr w:rsidR="004275EA" w:rsidRPr="008F7095" w:rsidTr="002204A0">
        <w:trPr>
          <w:trHeight w:val="87"/>
        </w:trPr>
        <w:tc>
          <w:tcPr>
            <w:tcW w:w="4730" w:type="dxa"/>
            <w:gridSpan w:val="3"/>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p>
        </w:tc>
      </w:tr>
      <w:tr w:rsidR="004275EA" w:rsidRPr="008F7095" w:rsidTr="002204A0">
        <w:tc>
          <w:tcPr>
            <w:tcW w:w="4730" w:type="dxa"/>
            <w:gridSpan w:val="3"/>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4275EA" w:rsidRPr="008F7095" w:rsidTr="002204A0">
        <w:trPr>
          <w:trHeight w:val="986"/>
        </w:trPr>
        <w:tc>
          <w:tcPr>
            <w:tcW w:w="4730" w:type="dxa"/>
            <w:gridSpan w:val="3"/>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Predavanja,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 xml:space="preserve">seminarji in vaje ter </w:t>
            </w:r>
          </w:p>
          <w:p w:rsidR="004275EA" w:rsidRPr="008F7095" w:rsidRDefault="004275EA" w:rsidP="004275EA">
            <w:pPr>
              <w:numPr>
                <w:ilvl w:val="0"/>
                <w:numId w:val="8"/>
              </w:numPr>
              <w:rPr>
                <w:rFonts w:ascii="Calibri" w:hAnsi="Calibri" w:cs="Calibri"/>
                <w:sz w:val="22"/>
                <w:szCs w:val="22"/>
              </w:rPr>
            </w:pPr>
            <w:r w:rsidRPr="008F7095">
              <w:rPr>
                <w:rFonts w:ascii="Calibri" w:hAnsi="Calibri" w:cs="Calibri"/>
                <w:sz w:val="22"/>
                <w:szCs w:val="22"/>
              </w:rPr>
              <w:t>samostojni in individualni študij.</w:t>
            </w:r>
          </w:p>
        </w:tc>
        <w:tc>
          <w:tcPr>
            <w:tcW w:w="142" w:type="dxa"/>
            <w:tcBorders>
              <w:top w:val="nil"/>
              <w:left w:val="single" w:sz="4" w:space="0" w:color="auto"/>
              <w:bottom w:val="nil"/>
              <w:right w:val="single" w:sz="4" w:space="0" w:color="auto"/>
            </w:tcBorders>
          </w:tcPr>
          <w:p w:rsidR="004275EA" w:rsidRPr="008F7095" w:rsidRDefault="004275EA"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lectures,</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seminars and exercises, and</w:t>
            </w:r>
          </w:p>
          <w:p w:rsidR="004275EA" w:rsidRPr="008F7095" w:rsidRDefault="004275EA" w:rsidP="004275EA">
            <w:pPr>
              <w:numPr>
                <w:ilvl w:val="0"/>
                <w:numId w:val="15"/>
              </w:numPr>
              <w:rPr>
                <w:rFonts w:ascii="Calibri" w:hAnsi="Calibri" w:cs="Calibri"/>
                <w:sz w:val="22"/>
                <w:szCs w:val="22"/>
                <w:lang w:val="en-GB"/>
              </w:rPr>
            </w:pPr>
            <w:r w:rsidRPr="008F7095">
              <w:rPr>
                <w:rFonts w:ascii="Calibri" w:hAnsi="Calibri" w:cs="Calibri"/>
                <w:sz w:val="22"/>
                <w:szCs w:val="22"/>
                <w:lang w:val="en-GB"/>
              </w:rPr>
              <w:t>independent individual study.</w:t>
            </w:r>
          </w:p>
        </w:tc>
      </w:tr>
      <w:tr w:rsidR="004275EA" w:rsidRPr="008F7095" w:rsidTr="002204A0">
        <w:tc>
          <w:tcPr>
            <w:tcW w:w="4023"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Delež (v %) /</w:t>
            </w:r>
          </w:p>
          <w:p w:rsidR="004275EA" w:rsidRPr="008F7095" w:rsidRDefault="004275EA"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4275EA" w:rsidRPr="008F7095" w:rsidTr="002204A0">
        <w:trPr>
          <w:trHeight w:val="1104"/>
        </w:trPr>
        <w:tc>
          <w:tcPr>
            <w:tcW w:w="4023"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 xml:space="preserve">Opravljena in predstavljena seminarska naloga in </w:t>
            </w:r>
          </w:p>
          <w:p w:rsidR="004275EA" w:rsidRPr="008F7095" w:rsidRDefault="004275EA" w:rsidP="004275EA">
            <w:pPr>
              <w:numPr>
                <w:ilvl w:val="0"/>
                <w:numId w:val="9"/>
              </w:numPr>
              <w:rPr>
                <w:rFonts w:ascii="Calibri" w:hAnsi="Calibri" w:cs="Calibri"/>
                <w:sz w:val="22"/>
                <w:szCs w:val="22"/>
              </w:rPr>
            </w:pPr>
            <w:r w:rsidRPr="008F7095">
              <w:rPr>
                <w:rFonts w:ascii="Calibri" w:hAnsi="Calibri" w:cs="Calibri"/>
                <w:sz w:val="22"/>
                <w:szCs w:val="22"/>
              </w:rPr>
              <w:t>pisni/ustni izpit.</w:t>
            </w:r>
          </w:p>
          <w:p w:rsidR="004275EA" w:rsidRPr="008F7095" w:rsidRDefault="004275EA"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30 %</w:t>
            </w:r>
          </w:p>
          <w:p w:rsidR="004275EA" w:rsidRPr="008F7095" w:rsidRDefault="004275EA" w:rsidP="002204A0">
            <w:pPr>
              <w:jc w:val="center"/>
              <w:rPr>
                <w:rFonts w:ascii="Calibri" w:hAnsi="Calibri" w:cs="Calibri"/>
                <w:sz w:val="22"/>
                <w:szCs w:val="22"/>
              </w:rPr>
            </w:pPr>
          </w:p>
          <w:p w:rsidR="004275EA" w:rsidRPr="008F7095" w:rsidRDefault="004275EA" w:rsidP="002204A0">
            <w:pPr>
              <w:jc w:val="center"/>
              <w:rPr>
                <w:rFonts w:ascii="Calibri" w:hAnsi="Calibri" w:cs="Calibri"/>
                <w:sz w:val="22"/>
                <w:szCs w:val="22"/>
              </w:rPr>
            </w:pPr>
            <w:r w:rsidRPr="008F7095">
              <w:rPr>
                <w:rFonts w:ascii="Calibri" w:hAnsi="Calibri" w:cs="Calibri"/>
                <w:sz w:val="22"/>
                <w:szCs w:val="22"/>
              </w:rPr>
              <w:t>70 %</w:t>
            </w:r>
          </w:p>
          <w:p w:rsidR="004275EA" w:rsidRPr="008F7095" w:rsidRDefault="004275EA" w:rsidP="002204A0">
            <w:pPr>
              <w:rPr>
                <w:rFonts w:ascii="Calibri" w:hAnsi="Calibri" w:cs="Calibri"/>
                <w:b/>
                <w:sz w:val="22"/>
                <w:szCs w:val="22"/>
              </w:rPr>
            </w:pPr>
          </w:p>
        </w:tc>
        <w:tc>
          <w:tcPr>
            <w:tcW w:w="4112" w:type="dxa"/>
            <w:tcBorders>
              <w:top w:val="single" w:sz="4" w:space="0" w:color="auto"/>
              <w:left w:val="single" w:sz="4" w:space="0" w:color="auto"/>
              <w:bottom w:val="single" w:sz="4" w:space="0" w:color="auto"/>
              <w:right w:val="single" w:sz="4" w:space="0" w:color="auto"/>
            </w:tcBorders>
          </w:tcPr>
          <w:p w:rsidR="004275EA" w:rsidRPr="008F7095" w:rsidRDefault="004275EA" w:rsidP="002204A0">
            <w:pPr>
              <w:rPr>
                <w:rFonts w:ascii="Calibri" w:hAnsi="Calibri" w:cs="Calibri"/>
                <w:sz w:val="22"/>
                <w:szCs w:val="22"/>
                <w:lang w:val="en-GB"/>
              </w:rPr>
            </w:pPr>
            <w:r w:rsidRPr="008F7095">
              <w:rPr>
                <w:rFonts w:ascii="Calibri" w:hAnsi="Calibri" w:cs="Calibri"/>
                <w:sz w:val="22"/>
                <w:szCs w:val="22"/>
                <w:lang w:val="en-GB"/>
              </w:rPr>
              <w:t>Type (examination, oral, coursework, project):</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Concluded and presented seminar work and</w:t>
            </w:r>
          </w:p>
          <w:p w:rsidR="004275EA" w:rsidRPr="008F7095" w:rsidRDefault="004275EA" w:rsidP="004275EA">
            <w:pPr>
              <w:numPr>
                <w:ilvl w:val="0"/>
                <w:numId w:val="16"/>
              </w:numPr>
              <w:rPr>
                <w:rFonts w:ascii="Calibri" w:hAnsi="Calibri" w:cs="Calibri"/>
                <w:b/>
                <w:sz w:val="22"/>
                <w:szCs w:val="22"/>
                <w:lang w:val="en-GB"/>
              </w:rPr>
            </w:pPr>
            <w:r w:rsidRPr="008F7095">
              <w:rPr>
                <w:rFonts w:ascii="Calibri" w:hAnsi="Calibri" w:cs="Calibri"/>
                <w:sz w:val="22"/>
                <w:szCs w:val="22"/>
                <w:lang w:val="en-GB"/>
              </w:rPr>
              <w:t>Written/oral exam.</w:t>
            </w:r>
          </w:p>
        </w:tc>
      </w:tr>
      <w:tr w:rsidR="004275EA" w:rsidRPr="008F7095" w:rsidTr="002204A0">
        <w:tc>
          <w:tcPr>
            <w:tcW w:w="9695" w:type="dxa"/>
            <w:gridSpan w:val="6"/>
            <w:tcBorders>
              <w:top w:val="single" w:sz="4" w:space="0" w:color="auto"/>
              <w:left w:val="nil"/>
              <w:bottom w:val="single" w:sz="4" w:space="0" w:color="auto"/>
              <w:right w:val="nil"/>
            </w:tcBorders>
          </w:tcPr>
          <w:p w:rsidR="004275EA" w:rsidRPr="008F7095" w:rsidRDefault="004275EA" w:rsidP="002204A0">
            <w:pPr>
              <w:rPr>
                <w:rFonts w:ascii="Calibri" w:hAnsi="Calibri" w:cs="Calibri"/>
                <w:b/>
                <w:sz w:val="22"/>
                <w:szCs w:val="22"/>
              </w:rPr>
            </w:pPr>
          </w:p>
          <w:p w:rsidR="004275EA" w:rsidRPr="008F7095" w:rsidRDefault="004275EA"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4275EA"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BF22CE" w:rsidRPr="00C96382" w:rsidRDefault="00BF22CE" w:rsidP="00BF22CE">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in Cerkvenik, M. 2023. </w:t>
            </w:r>
            <w:proofErr w:type="spellStart"/>
            <w:r w:rsidRPr="00C96382">
              <w:rPr>
                <w:rFonts w:asciiTheme="minorHAnsi" w:hAnsiTheme="minorHAnsi" w:cstheme="minorHAnsi"/>
                <w:sz w:val="22"/>
                <w:szCs w:val="22"/>
              </w:rPr>
              <w:t>Prove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italiano</w:t>
            </w:r>
            <w:proofErr w:type="spellEnd"/>
            <w:r w:rsidRPr="00C96382">
              <w:rPr>
                <w:rFonts w:asciiTheme="minorHAnsi" w:hAnsiTheme="minorHAnsi" w:cstheme="minorHAnsi"/>
                <w:sz w:val="22"/>
                <w:szCs w:val="22"/>
              </w:rPr>
              <w:t xml:space="preserve"> come </w:t>
            </w:r>
            <w:proofErr w:type="spellStart"/>
            <w:r w:rsidRPr="00C96382">
              <w:rPr>
                <w:rFonts w:asciiTheme="minorHAnsi" w:hAnsiTheme="minorHAnsi" w:cstheme="minorHAnsi"/>
                <w:sz w:val="22"/>
                <w:szCs w:val="22"/>
              </w:rPr>
              <w:t>lingua</w:t>
            </w:r>
            <w:proofErr w:type="spellEnd"/>
            <w:r w:rsidRPr="00C96382">
              <w:rPr>
                <w:rFonts w:asciiTheme="minorHAnsi" w:hAnsiTheme="minorHAnsi" w:cstheme="minorHAnsi"/>
                <w:sz w:val="22"/>
                <w:szCs w:val="22"/>
              </w:rPr>
              <w:t xml:space="preserve"> materna </w:t>
            </w:r>
            <w:proofErr w:type="spellStart"/>
            <w:r w:rsidRPr="00C96382">
              <w:rPr>
                <w:rFonts w:asciiTheme="minorHAnsi" w:hAnsiTheme="minorHAnsi" w:cstheme="minorHAnsi"/>
                <w:sz w:val="22"/>
                <w:szCs w:val="22"/>
              </w:rPr>
              <w:t>all’esame</w:t>
            </w:r>
            <w:proofErr w:type="spellEnd"/>
            <w:r w:rsidRPr="00C96382">
              <w:rPr>
                <w:rFonts w:asciiTheme="minorHAnsi" w:hAnsiTheme="minorHAnsi" w:cstheme="minorHAnsi"/>
                <w:sz w:val="22"/>
                <w:szCs w:val="22"/>
              </w:rPr>
              <w:t xml:space="preserve"> di </w:t>
            </w:r>
            <w:proofErr w:type="spellStart"/>
            <w:r w:rsidRPr="00C96382">
              <w:rPr>
                <w:rFonts w:asciiTheme="minorHAnsi" w:hAnsiTheme="minorHAnsi" w:cstheme="minorHAnsi"/>
                <w:sz w:val="22"/>
                <w:szCs w:val="22"/>
              </w:rPr>
              <w:t>maturità</w:t>
            </w:r>
            <w:proofErr w:type="spellEnd"/>
            <w:r w:rsidRPr="00C96382">
              <w:rPr>
                <w:rFonts w:asciiTheme="minorHAnsi" w:hAnsiTheme="minorHAnsi" w:cstheme="minorHAnsi"/>
                <w:sz w:val="22"/>
                <w:szCs w:val="22"/>
              </w:rPr>
              <w:t xml:space="preserve"> generale </w:t>
            </w:r>
            <w:proofErr w:type="spellStart"/>
            <w:r w:rsidRPr="00C96382">
              <w:rPr>
                <w:rFonts w:asciiTheme="minorHAnsi" w:hAnsiTheme="minorHAnsi" w:cstheme="minorHAnsi"/>
                <w:sz w:val="22"/>
                <w:szCs w:val="22"/>
              </w:rPr>
              <w:t>nelle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scuole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italiane</w:t>
            </w:r>
            <w:proofErr w:type="spellEnd"/>
            <w:r w:rsidRPr="00C96382">
              <w:rPr>
                <w:rFonts w:asciiTheme="minorHAnsi" w:hAnsiTheme="minorHAnsi" w:cstheme="minorHAnsi"/>
                <w:sz w:val="22"/>
                <w:szCs w:val="22"/>
              </w:rPr>
              <w:t xml:space="preserve"> in Slovenia : </w:t>
            </w:r>
            <w:proofErr w:type="spellStart"/>
            <w:r w:rsidRPr="00C96382">
              <w:rPr>
                <w:rFonts w:asciiTheme="minorHAnsi" w:hAnsiTheme="minorHAnsi" w:cstheme="minorHAnsi"/>
                <w:sz w:val="22"/>
                <w:szCs w:val="22"/>
              </w:rPr>
              <w:t>analisi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dei</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risultati</w:t>
            </w:r>
            <w:proofErr w:type="spellEnd"/>
            <w:r w:rsidRPr="00C96382">
              <w:rPr>
                <w:rFonts w:asciiTheme="minorHAnsi" w:hAnsiTheme="minorHAnsi" w:cstheme="minorHAnsi"/>
                <w:sz w:val="22"/>
                <w:szCs w:val="22"/>
              </w:rPr>
              <w:t xml:space="preserve"> e </w:t>
            </w:r>
            <w:proofErr w:type="spellStart"/>
            <w:r w:rsidRPr="00C96382">
              <w:rPr>
                <w:rFonts w:asciiTheme="minorHAnsi" w:hAnsiTheme="minorHAnsi" w:cstheme="minorHAnsi"/>
                <w:sz w:val="22"/>
                <w:szCs w:val="22"/>
              </w:rPr>
              <w:t>proposte</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migliorare</w:t>
            </w:r>
            <w:proofErr w:type="spellEnd"/>
            <w:r w:rsidRPr="00C96382">
              <w:rPr>
                <w:rFonts w:asciiTheme="minorHAnsi" w:hAnsiTheme="minorHAnsi" w:cstheme="minorHAnsi"/>
                <w:sz w:val="22"/>
                <w:szCs w:val="22"/>
              </w:rPr>
              <w:t xml:space="preserve"> il </w:t>
            </w:r>
            <w:proofErr w:type="spellStart"/>
            <w:r w:rsidRPr="00C96382">
              <w:rPr>
                <w:rFonts w:asciiTheme="minorHAnsi" w:hAnsiTheme="minorHAnsi" w:cstheme="minorHAnsi"/>
                <w:sz w:val="22"/>
                <w:szCs w:val="22"/>
              </w:rPr>
              <w:t>rendimento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nella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scrittura</w:t>
            </w:r>
            <w:proofErr w:type="spellEnd"/>
            <w:r w:rsidRPr="00C96382">
              <w:rPr>
                <w:rFonts w:asciiTheme="minorHAnsi" w:hAnsiTheme="minorHAnsi" w:cstheme="minorHAnsi"/>
                <w:sz w:val="22"/>
                <w:szCs w:val="22"/>
              </w:rPr>
              <w:t>. V: Cerkvenik, M. (ur.) in Zudič Antonič, N. (ur.). </w:t>
            </w:r>
            <w:proofErr w:type="spellStart"/>
            <w:r w:rsidRPr="00C96382">
              <w:rPr>
                <w:rFonts w:asciiTheme="minorHAnsi" w:hAnsiTheme="minorHAnsi" w:cstheme="minorHAnsi"/>
                <w:i/>
                <w:iCs/>
                <w:sz w:val="22"/>
                <w:szCs w:val="22"/>
              </w:rPr>
              <w:t>Educazione</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linguistica</w:t>
            </w:r>
            <w:proofErr w:type="spellEnd"/>
            <w:r w:rsidRPr="00C96382">
              <w:rPr>
                <w:rFonts w:asciiTheme="minorHAnsi" w:hAnsiTheme="minorHAnsi" w:cstheme="minorHAnsi"/>
                <w:i/>
                <w:iCs/>
                <w:sz w:val="22"/>
                <w:szCs w:val="22"/>
              </w:rPr>
              <w:t xml:space="preserve"> e </w:t>
            </w:r>
            <w:proofErr w:type="spellStart"/>
            <w:r w:rsidRPr="00C96382">
              <w:rPr>
                <w:rFonts w:asciiTheme="minorHAnsi" w:hAnsiTheme="minorHAnsi" w:cstheme="minorHAnsi"/>
                <w:i/>
                <w:iCs/>
                <w:sz w:val="22"/>
                <w:szCs w:val="22"/>
              </w:rPr>
              <w:t>interculturale</w:t>
            </w:r>
            <w:proofErr w:type="spellEnd"/>
            <w:r w:rsidRPr="00C96382">
              <w:rPr>
                <w:rFonts w:asciiTheme="minorHAnsi" w:hAnsiTheme="minorHAnsi" w:cstheme="minorHAnsi"/>
                <w:i/>
                <w:iCs/>
                <w:sz w:val="22"/>
                <w:szCs w:val="22"/>
              </w:rPr>
              <w:t xml:space="preserve"> in ambienti con </w:t>
            </w:r>
            <w:proofErr w:type="spellStart"/>
            <w:r w:rsidRPr="00C96382">
              <w:rPr>
                <w:rFonts w:asciiTheme="minorHAnsi" w:hAnsiTheme="minorHAnsi" w:cstheme="minorHAnsi"/>
                <w:i/>
                <w:iCs/>
                <w:sz w:val="22"/>
                <w:szCs w:val="22"/>
              </w:rPr>
              <w:t>appartenenze</w:t>
            </w:r>
            <w:proofErr w:type="spellEnd"/>
            <w:r w:rsidRPr="00C96382">
              <w:rPr>
                <w:rFonts w:asciiTheme="minorHAnsi" w:hAnsiTheme="minorHAnsi" w:cstheme="minorHAnsi"/>
                <w:i/>
                <w:iCs/>
                <w:sz w:val="22"/>
                <w:szCs w:val="22"/>
              </w:rPr>
              <w:t xml:space="preserve"> multiple</w:t>
            </w:r>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 xml:space="preserve">, 147-169, 266-267.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Zudič Antonič, N. (2022). </w:t>
            </w:r>
            <w:r w:rsidRPr="00C96382">
              <w:rPr>
                <w:rFonts w:asciiTheme="minorHAnsi" w:hAnsiTheme="minorHAnsi" w:cstheme="minorHAnsi"/>
                <w:iCs/>
                <w:sz w:val="22"/>
                <w:szCs w:val="22"/>
              </w:rPr>
              <w:t xml:space="preserve">Elementi di </w:t>
            </w:r>
            <w:proofErr w:type="spellStart"/>
            <w:r w:rsidRPr="00C96382">
              <w:rPr>
                <w:rFonts w:asciiTheme="minorHAnsi" w:hAnsiTheme="minorHAnsi" w:cstheme="minorHAnsi"/>
                <w:iCs/>
                <w:sz w:val="22"/>
                <w:szCs w:val="22"/>
              </w:rPr>
              <w:t>letteratura</w:t>
            </w:r>
            <w:proofErr w:type="spellEnd"/>
            <w:r w:rsidRPr="00C96382">
              <w:rPr>
                <w:rFonts w:asciiTheme="minorHAnsi" w:hAnsiTheme="minorHAnsi" w:cstheme="minorHAnsi"/>
                <w:iCs/>
                <w:sz w:val="22"/>
                <w:szCs w:val="22"/>
              </w:rPr>
              <w:t xml:space="preserve"> in </w:t>
            </w:r>
            <w:proofErr w:type="spellStart"/>
            <w:r w:rsidRPr="00C96382">
              <w:rPr>
                <w:rFonts w:asciiTheme="minorHAnsi" w:hAnsiTheme="minorHAnsi" w:cstheme="minorHAnsi"/>
                <w:iCs/>
                <w:sz w:val="22"/>
                <w:szCs w:val="22"/>
              </w:rPr>
              <w:t>chiave</w:t>
            </w:r>
            <w:proofErr w:type="spellEnd"/>
            <w:r w:rsidRPr="00C96382">
              <w:rPr>
                <w:rFonts w:asciiTheme="minorHAnsi" w:hAnsiTheme="minorHAnsi" w:cstheme="minorHAnsi"/>
                <w:iCs/>
                <w:sz w:val="22"/>
                <w:szCs w:val="22"/>
              </w:rPr>
              <w:t xml:space="preserve"> </w:t>
            </w:r>
            <w:proofErr w:type="spellStart"/>
            <w:r w:rsidRPr="00C96382">
              <w:rPr>
                <w:rFonts w:asciiTheme="minorHAnsi" w:hAnsiTheme="minorHAnsi" w:cstheme="minorHAnsi"/>
                <w:iCs/>
                <w:sz w:val="22"/>
                <w:szCs w:val="22"/>
              </w:rPr>
              <w:t>interculturale</w:t>
            </w:r>
            <w:proofErr w:type="spellEnd"/>
            <w:r w:rsidRPr="00C96382">
              <w:rPr>
                <w:rFonts w:asciiTheme="minorHAnsi" w:hAnsiTheme="minorHAnsi" w:cstheme="minorHAnsi"/>
                <w:sz w:val="22"/>
                <w:szCs w:val="22"/>
              </w:rPr>
              <w:t xml:space="preserve">. Capodistria: Unione Italiana; </w:t>
            </w:r>
            <w:proofErr w:type="spellStart"/>
            <w:r w:rsidRPr="00C96382">
              <w:rPr>
                <w:rFonts w:asciiTheme="minorHAnsi" w:hAnsiTheme="minorHAnsi" w:cstheme="minorHAnsi"/>
                <w:sz w:val="22"/>
                <w:szCs w:val="22"/>
              </w:rPr>
              <w:t>Trieste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Università</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Popolare</w:t>
            </w:r>
            <w:proofErr w:type="spellEnd"/>
            <w:r w:rsidRPr="00C96382">
              <w:rPr>
                <w:rFonts w:asciiTheme="minorHAnsi" w:hAnsiTheme="minorHAnsi" w:cstheme="minorHAnsi"/>
                <w:sz w:val="22"/>
                <w:szCs w:val="22"/>
              </w:rPr>
              <w:t>.</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(2020). </w:t>
            </w:r>
            <w:proofErr w:type="spellStart"/>
            <w:r w:rsidRPr="00C96382">
              <w:rPr>
                <w:rFonts w:asciiTheme="minorHAnsi" w:hAnsiTheme="minorHAnsi" w:cstheme="minorHAnsi"/>
                <w:sz w:val="22"/>
                <w:szCs w:val="22"/>
              </w:rPr>
              <w:t>Nuove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tendenze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letteratura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italiana</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Istria</w:t>
            </w:r>
            <w:proofErr w:type="spellEnd"/>
            <w:r w:rsidRPr="00C96382">
              <w:rPr>
                <w:rFonts w:asciiTheme="minorHAnsi" w:hAnsiTheme="minorHAnsi" w:cstheme="minorHAnsi"/>
                <w:sz w:val="22"/>
                <w:szCs w:val="22"/>
              </w:rPr>
              <w:t>. V: Lazar, I. (ur.), Panjek, A. (ur.), Vinkler, J. (ur.). </w:t>
            </w:r>
            <w:proofErr w:type="spellStart"/>
            <w:r w:rsidRPr="00C96382">
              <w:rPr>
                <w:rFonts w:asciiTheme="minorHAnsi" w:hAnsiTheme="minorHAnsi" w:cstheme="minorHAnsi"/>
                <w:i/>
                <w:iCs/>
                <w:sz w:val="22"/>
                <w:szCs w:val="22"/>
              </w:rPr>
              <w:t>Mikro</w:t>
            </w:r>
            <w:proofErr w:type="spellEnd"/>
            <w:r w:rsidRPr="00C96382">
              <w:rPr>
                <w:rFonts w:asciiTheme="minorHAnsi" w:hAnsiTheme="minorHAnsi" w:cstheme="minorHAnsi"/>
                <w:i/>
                <w:iCs/>
                <w:sz w:val="22"/>
                <w:szCs w:val="22"/>
              </w:rPr>
              <w:t xml:space="preserve"> in makro : pristopi in prispevki k humanističnim vedam ob dvajsetletnici UP Fakultete za humanistične študije. </w:t>
            </w:r>
            <w:proofErr w:type="spellStart"/>
            <w:r w:rsidRPr="00C96382">
              <w:rPr>
                <w:rFonts w:asciiTheme="minorHAnsi" w:hAnsiTheme="minorHAnsi" w:cstheme="minorHAnsi"/>
                <w:i/>
                <w:iCs/>
                <w:sz w:val="22"/>
                <w:szCs w:val="22"/>
              </w:rPr>
              <w:t>Knj</w:t>
            </w:r>
            <w:proofErr w:type="spellEnd"/>
            <w:r w:rsidRPr="00C96382">
              <w:rPr>
                <w:rFonts w:asciiTheme="minorHAnsi" w:hAnsiTheme="minorHAnsi" w:cstheme="minorHAnsi"/>
                <w:i/>
                <w:iCs/>
                <w:sz w:val="22"/>
                <w:szCs w:val="22"/>
              </w:rPr>
              <w:t>. 2</w:t>
            </w:r>
            <w:r w:rsidRPr="00C96382">
              <w:rPr>
                <w:rFonts w:asciiTheme="minorHAnsi" w:hAnsiTheme="minorHAnsi" w:cstheme="minorHAnsi"/>
                <w:sz w:val="22"/>
                <w:szCs w:val="22"/>
              </w:rPr>
              <w:t xml:space="preserve">. Koper: Založba Univerze na Primorskem, 527-546. </w:t>
            </w:r>
          </w:p>
          <w:p w:rsidR="00845729" w:rsidRPr="00C96382" w:rsidRDefault="00845729" w:rsidP="00845729">
            <w:pPr>
              <w:pStyle w:val="Odstavekseznama"/>
              <w:numPr>
                <w:ilvl w:val="0"/>
                <w:numId w:val="17"/>
              </w:numPr>
              <w:shd w:val="clear" w:color="auto" w:fill="FFFFFF"/>
              <w:rPr>
                <w:rFonts w:asciiTheme="minorHAnsi" w:hAnsiTheme="minorHAnsi" w:cstheme="minorHAnsi"/>
                <w:sz w:val="22"/>
                <w:szCs w:val="22"/>
              </w:rPr>
            </w:pPr>
            <w:r w:rsidRPr="00C96382">
              <w:rPr>
                <w:rFonts w:asciiTheme="minorHAnsi" w:hAnsiTheme="minorHAnsi" w:cstheme="minorHAnsi"/>
                <w:sz w:val="22"/>
                <w:szCs w:val="22"/>
              </w:rPr>
              <w:t xml:space="preserve">Zudič Antonič, N. (2018). </w:t>
            </w:r>
            <w:proofErr w:type="spellStart"/>
            <w:r w:rsidRPr="00C96382">
              <w:rPr>
                <w:rFonts w:asciiTheme="minorHAnsi" w:hAnsiTheme="minorHAnsi" w:cstheme="minorHAnsi"/>
                <w:sz w:val="22"/>
                <w:szCs w:val="22"/>
              </w:rPr>
              <w:t>Teaching</w:t>
            </w:r>
            <w:proofErr w:type="spellEnd"/>
            <w:r w:rsidRPr="00C96382">
              <w:rPr>
                <w:rFonts w:asciiTheme="minorHAnsi" w:hAnsiTheme="minorHAnsi" w:cstheme="minorHAnsi"/>
                <w:sz w:val="22"/>
                <w:szCs w:val="22"/>
              </w:rPr>
              <w:t xml:space="preserve"> in </w:t>
            </w:r>
            <w:proofErr w:type="spellStart"/>
            <w:r w:rsidRPr="00C96382">
              <w:rPr>
                <w:rFonts w:asciiTheme="minorHAnsi" w:hAnsiTheme="minorHAnsi" w:cstheme="minorHAnsi"/>
                <w:sz w:val="22"/>
                <w:szCs w:val="22"/>
              </w:rPr>
              <w:t>plurilinguistic</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environments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with</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minority</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language</w:t>
            </w:r>
            <w:proofErr w:type="spellEnd"/>
            <w:r w:rsidRPr="00C96382">
              <w:rPr>
                <w:rFonts w:asciiTheme="minorHAnsi" w:hAnsiTheme="minorHAnsi" w:cstheme="minorHAnsi"/>
                <w:sz w:val="22"/>
                <w:szCs w:val="22"/>
              </w:rPr>
              <w:t xml:space="preserve"> : </w:t>
            </w:r>
            <w:proofErr w:type="spellStart"/>
            <w:r w:rsidRPr="00C96382">
              <w:rPr>
                <w:rFonts w:asciiTheme="minorHAnsi" w:hAnsiTheme="minorHAnsi" w:cstheme="minorHAnsi"/>
                <w:sz w:val="22"/>
                <w:szCs w:val="22"/>
              </w:rPr>
              <w:t>analysis</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of</w:t>
            </w:r>
            <w:proofErr w:type="spellEnd"/>
            <w:r w:rsidRPr="00C96382">
              <w:rPr>
                <w:rFonts w:asciiTheme="minorHAnsi" w:hAnsiTheme="minorHAnsi" w:cstheme="minorHAnsi"/>
                <w:sz w:val="22"/>
                <w:szCs w:val="22"/>
              </w:rPr>
              <w:t xml:space="preserve"> a </w:t>
            </w:r>
            <w:proofErr w:type="spellStart"/>
            <w:r w:rsidRPr="00C96382">
              <w:rPr>
                <w:rFonts w:asciiTheme="minorHAnsi" w:hAnsiTheme="minorHAnsi" w:cstheme="minorHAnsi"/>
                <w:sz w:val="22"/>
                <w:szCs w:val="22"/>
              </w:rPr>
              <w:t>pre-service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training</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project</w:t>
            </w:r>
            <w:proofErr w:type="spellEnd"/>
            <w:r w:rsidRPr="00C96382">
              <w:rPr>
                <w:rFonts w:asciiTheme="minorHAnsi" w:hAnsiTheme="minorHAnsi" w:cstheme="minorHAnsi"/>
                <w:sz w:val="22"/>
                <w:szCs w:val="22"/>
              </w:rPr>
              <w:t>. </w:t>
            </w:r>
            <w:r w:rsidRPr="00C96382">
              <w:rPr>
                <w:rFonts w:asciiTheme="minorHAnsi" w:hAnsiTheme="minorHAnsi" w:cstheme="minorHAnsi"/>
                <w:i/>
                <w:iCs/>
                <w:sz w:val="22"/>
                <w:szCs w:val="22"/>
              </w:rPr>
              <w:t>Razprave in gradivo: revija za narodnostna vprašanja</w:t>
            </w:r>
            <w:r w:rsidRPr="00C96382">
              <w:rPr>
                <w:rFonts w:asciiTheme="minorHAnsi" w:hAnsiTheme="minorHAnsi" w:cstheme="minorHAnsi"/>
                <w:sz w:val="22"/>
                <w:szCs w:val="22"/>
              </w:rPr>
              <w:t xml:space="preserve">. no. 80, 89-103. </w:t>
            </w:r>
          </w:p>
          <w:p w:rsidR="00845729" w:rsidRPr="00C96382" w:rsidRDefault="00845729" w:rsidP="00845729">
            <w:pPr>
              <w:pStyle w:val="Odstavekseznama"/>
              <w:numPr>
                <w:ilvl w:val="0"/>
                <w:numId w:val="17"/>
              </w:numPr>
              <w:contextualSpacing/>
              <w:rPr>
                <w:rFonts w:asciiTheme="minorHAnsi" w:hAnsiTheme="minorHAnsi" w:cstheme="minorHAnsi"/>
                <w:sz w:val="22"/>
                <w:szCs w:val="22"/>
              </w:rPr>
            </w:pPr>
            <w:r w:rsidRPr="00C96382">
              <w:rPr>
                <w:rFonts w:asciiTheme="minorHAnsi" w:hAnsiTheme="minorHAnsi" w:cstheme="minorHAnsi"/>
                <w:sz w:val="22"/>
                <w:szCs w:val="22"/>
              </w:rPr>
              <w:t xml:space="preserve">Zudič Antonič, N. (2017). </w:t>
            </w:r>
            <w:proofErr w:type="spellStart"/>
            <w:r w:rsidRPr="00C96382">
              <w:rPr>
                <w:rFonts w:asciiTheme="minorHAnsi" w:hAnsiTheme="minorHAnsi" w:cstheme="minorHAnsi"/>
                <w:sz w:val="22"/>
                <w:szCs w:val="22"/>
              </w:rPr>
              <w:t>Educazione</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letteraria</w:t>
            </w:r>
            <w:proofErr w:type="spellEnd"/>
            <w:r w:rsidRPr="00C96382">
              <w:rPr>
                <w:rFonts w:asciiTheme="minorHAnsi" w:hAnsiTheme="minorHAnsi" w:cstheme="minorHAnsi"/>
                <w:sz w:val="22"/>
                <w:szCs w:val="22"/>
              </w:rPr>
              <w:t xml:space="preserve"> per </w:t>
            </w:r>
            <w:proofErr w:type="spellStart"/>
            <w:r w:rsidRPr="00C96382">
              <w:rPr>
                <w:rFonts w:asciiTheme="minorHAnsi" w:hAnsiTheme="minorHAnsi" w:cstheme="minorHAnsi"/>
                <w:sz w:val="22"/>
                <w:szCs w:val="22"/>
              </w:rPr>
              <w:t>lo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sviluppo</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della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consapevolezza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culturale</w:t>
            </w:r>
            <w:proofErr w:type="spellEnd"/>
            <w:r w:rsidRPr="00C96382">
              <w:rPr>
                <w:rFonts w:asciiTheme="minorHAnsi" w:hAnsiTheme="minorHAnsi" w:cstheme="minorHAnsi"/>
                <w:sz w:val="22"/>
                <w:szCs w:val="22"/>
              </w:rPr>
              <w:t>. </w:t>
            </w:r>
            <w:proofErr w:type="spellStart"/>
            <w:r w:rsidRPr="00C96382">
              <w:rPr>
                <w:rFonts w:asciiTheme="minorHAnsi" w:hAnsiTheme="minorHAnsi" w:cstheme="minorHAnsi"/>
                <w:i/>
                <w:iCs/>
                <w:sz w:val="22"/>
                <w:szCs w:val="22"/>
              </w:rPr>
              <w:t>Annales</w:t>
            </w:r>
            <w:proofErr w:type="spellEnd"/>
            <w:r w:rsidRPr="00C96382">
              <w:rPr>
                <w:rFonts w:asciiTheme="minorHAnsi" w:hAnsiTheme="minorHAnsi" w:cstheme="minorHAnsi"/>
                <w:i/>
                <w:iCs/>
                <w:sz w:val="22"/>
                <w:szCs w:val="22"/>
              </w:rPr>
              <w:t xml:space="preserve">: anali za istrske in mediteranske študije. </w:t>
            </w:r>
            <w:proofErr w:type="spellStart"/>
            <w:r w:rsidRPr="00C96382">
              <w:rPr>
                <w:rFonts w:asciiTheme="minorHAnsi" w:hAnsiTheme="minorHAnsi" w:cstheme="minorHAnsi"/>
                <w:i/>
                <w:iCs/>
                <w:sz w:val="22"/>
                <w:szCs w:val="22"/>
              </w:rPr>
              <w:t>Series</w:t>
            </w:r>
            <w:proofErr w:type="spellEnd"/>
            <w:r w:rsidRPr="00C96382">
              <w:rPr>
                <w:rFonts w:asciiTheme="minorHAnsi" w:hAnsiTheme="minorHAnsi" w:cstheme="minorHAnsi"/>
                <w:i/>
                <w:iCs/>
                <w:sz w:val="22"/>
                <w:szCs w:val="22"/>
              </w:rPr>
              <w:t xml:space="preserve"> </w:t>
            </w:r>
            <w:proofErr w:type="spellStart"/>
            <w:r w:rsidRPr="00C96382">
              <w:rPr>
                <w:rFonts w:asciiTheme="minorHAnsi" w:hAnsiTheme="minorHAnsi" w:cstheme="minorHAnsi"/>
                <w:i/>
                <w:iCs/>
                <w:sz w:val="22"/>
                <w:szCs w:val="22"/>
              </w:rPr>
              <w:t>historia</w:t>
            </w:r>
            <w:proofErr w:type="spellEnd"/>
            <w:r w:rsidRPr="00C96382">
              <w:rPr>
                <w:rFonts w:asciiTheme="minorHAnsi" w:hAnsiTheme="minorHAnsi" w:cstheme="minorHAnsi"/>
                <w:i/>
                <w:iCs/>
                <w:sz w:val="22"/>
                <w:szCs w:val="22"/>
              </w:rPr>
              <w:t xml:space="preserve"> et </w:t>
            </w:r>
            <w:proofErr w:type="spellStart"/>
            <w:r w:rsidRPr="00C96382">
              <w:rPr>
                <w:rFonts w:asciiTheme="minorHAnsi" w:hAnsiTheme="minorHAnsi" w:cstheme="minorHAnsi"/>
                <w:i/>
                <w:iCs/>
                <w:sz w:val="22"/>
                <w:szCs w:val="22"/>
              </w:rPr>
              <w:t>sociologia</w:t>
            </w:r>
            <w:proofErr w:type="spellEnd"/>
            <w:r w:rsidRPr="00C96382">
              <w:rPr>
                <w:rFonts w:asciiTheme="minorHAnsi" w:hAnsiTheme="minorHAnsi" w:cstheme="minorHAnsi"/>
                <w:sz w:val="22"/>
                <w:szCs w:val="22"/>
              </w:rPr>
              <w:t xml:space="preserve">. </w:t>
            </w:r>
            <w:proofErr w:type="spellStart"/>
            <w:r w:rsidRPr="00C96382">
              <w:rPr>
                <w:rFonts w:asciiTheme="minorHAnsi" w:hAnsiTheme="minorHAnsi" w:cstheme="minorHAnsi"/>
                <w:sz w:val="22"/>
                <w:szCs w:val="22"/>
              </w:rPr>
              <w:t>letn</w:t>
            </w:r>
            <w:proofErr w:type="spellEnd"/>
            <w:r w:rsidRPr="00C96382">
              <w:rPr>
                <w:rFonts w:asciiTheme="minorHAnsi" w:hAnsiTheme="minorHAnsi" w:cstheme="minorHAnsi"/>
                <w:sz w:val="22"/>
                <w:szCs w:val="22"/>
              </w:rPr>
              <w:t>. 27, št. 3, 611-628.</w:t>
            </w:r>
          </w:p>
          <w:p w:rsidR="00B77D5A" w:rsidRPr="00C96382" w:rsidRDefault="00B77D5A" w:rsidP="00C96382">
            <w:pPr>
              <w:pStyle w:val="Odstavekseznama"/>
              <w:ind w:left="720"/>
              <w:contextualSpacing/>
              <w:rPr>
                <w:rFonts w:asciiTheme="minorHAnsi" w:hAnsiTheme="minorHAnsi" w:cstheme="minorHAnsi"/>
                <w:sz w:val="22"/>
                <w:szCs w:val="22"/>
              </w:rPr>
            </w:pPr>
          </w:p>
          <w:p w:rsidR="004275EA" w:rsidRPr="008F7095" w:rsidRDefault="004275EA" w:rsidP="00C96382">
            <w:pPr>
              <w:ind w:left="720"/>
              <w:rPr>
                <w:rFonts w:ascii="Calibri" w:hAnsi="Calibri" w:cs="Calibri"/>
                <w:sz w:val="22"/>
                <w:szCs w:val="22"/>
                <w:lang w:eastAsia="sl-SI"/>
              </w:rPr>
            </w:pPr>
            <w:bookmarkStart w:id="0" w:name="_GoBack"/>
            <w:bookmarkEnd w:id="0"/>
          </w:p>
        </w:tc>
      </w:tr>
    </w:tbl>
    <w:p w:rsidR="0031191F" w:rsidRDefault="00C96382"/>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172462"/>
    <w:multiLevelType w:val="hybridMultilevel"/>
    <w:tmpl w:val="B07C21B4"/>
    <w:lvl w:ilvl="0" w:tplc="1D942F72">
      <w:start w:val="1"/>
      <w:numFmt w:val="lowerLetter"/>
      <w:lvlText w:val="%1."/>
      <w:lvlJc w:val="left"/>
      <w:pPr>
        <w:ind w:left="2520" w:hanging="360"/>
      </w:pPr>
      <w:rPr>
        <w:rFonts w:hint="default"/>
      </w:rPr>
    </w:lvl>
    <w:lvl w:ilvl="1" w:tplc="04240019">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abstractNum w:abstractNumId="1" w15:restartNumberingAfterBreak="0">
    <w:nsid w:val="1F0362A3"/>
    <w:multiLevelType w:val="hybridMultilevel"/>
    <w:tmpl w:val="822AE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CF17A4"/>
    <w:multiLevelType w:val="hybridMultilevel"/>
    <w:tmpl w:val="49780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D63038"/>
    <w:multiLevelType w:val="hybridMultilevel"/>
    <w:tmpl w:val="D56076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501D0E"/>
    <w:multiLevelType w:val="hybridMultilevel"/>
    <w:tmpl w:val="D464C0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B4BEE"/>
    <w:multiLevelType w:val="hybridMultilevel"/>
    <w:tmpl w:val="80A0F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D37ADE"/>
    <w:multiLevelType w:val="hybridMultilevel"/>
    <w:tmpl w:val="F05E0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B4C58"/>
    <w:multiLevelType w:val="hybridMultilevel"/>
    <w:tmpl w:val="3F9A8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607AB"/>
    <w:multiLevelType w:val="hybridMultilevel"/>
    <w:tmpl w:val="BB621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EE269F"/>
    <w:multiLevelType w:val="hybridMultilevel"/>
    <w:tmpl w:val="D780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A7B5B"/>
    <w:multiLevelType w:val="hybridMultilevel"/>
    <w:tmpl w:val="40F0B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A6009F"/>
    <w:multiLevelType w:val="hybridMultilevel"/>
    <w:tmpl w:val="03DEB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500560"/>
    <w:multiLevelType w:val="hybridMultilevel"/>
    <w:tmpl w:val="A3B000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B33790"/>
    <w:multiLevelType w:val="hybridMultilevel"/>
    <w:tmpl w:val="FF167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DA60AE7"/>
    <w:multiLevelType w:val="hybridMultilevel"/>
    <w:tmpl w:val="C40A5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17"/>
  </w:num>
  <w:num w:numId="2">
    <w:abstractNumId w:val="18"/>
  </w:num>
  <w:num w:numId="3">
    <w:abstractNumId w:val="10"/>
  </w:num>
  <w:num w:numId="4">
    <w:abstractNumId w:val="21"/>
  </w:num>
  <w:num w:numId="5">
    <w:abstractNumId w:val="7"/>
  </w:num>
  <w:num w:numId="6">
    <w:abstractNumId w:val="11"/>
  </w:num>
  <w:num w:numId="7">
    <w:abstractNumId w:val="9"/>
  </w:num>
  <w:num w:numId="8">
    <w:abstractNumId w:val="13"/>
  </w:num>
  <w:num w:numId="9">
    <w:abstractNumId w:val="8"/>
  </w:num>
  <w:num w:numId="10">
    <w:abstractNumId w:val="19"/>
  </w:num>
  <w:num w:numId="11">
    <w:abstractNumId w:val="16"/>
  </w:num>
  <w:num w:numId="12">
    <w:abstractNumId w:val="12"/>
  </w:num>
  <w:num w:numId="13">
    <w:abstractNumId w:val="14"/>
  </w:num>
  <w:num w:numId="14">
    <w:abstractNumId w:val="1"/>
  </w:num>
  <w:num w:numId="15">
    <w:abstractNumId w:val="15"/>
  </w:num>
  <w:num w:numId="16">
    <w:abstractNumId w:val="3"/>
  </w:num>
  <w:num w:numId="17">
    <w:abstractNumId w:val="2"/>
  </w:num>
  <w:num w:numId="18">
    <w:abstractNumId w:val="5"/>
  </w:num>
  <w:num w:numId="19">
    <w:abstractNumId w:val="0"/>
  </w:num>
  <w:num w:numId="20">
    <w:abstractNumId w:val="22"/>
  </w:num>
  <w:num w:numId="21">
    <w:abstractNumId w:val="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EA"/>
    <w:rsid w:val="001774BB"/>
    <w:rsid w:val="0021566C"/>
    <w:rsid w:val="00333BF4"/>
    <w:rsid w:val="004275EA"/>
    <w:rsid w:val="00504D90"/>
    <w:rsid w:val="00541B2C"/>
    <w:rsid w:val="005A09A7"/>
    <w:rsid w:val="007178DA"/>
    <w:rsid w:val="00845729"/>
    <w:rsid w:val="00852C1E"/>
    <w:rsid w:val="0090230B"/>
    <w:rsid w:val="009F029B"/>
    <w:rsid w:val="00A33B1C"/>
    <w:rsid w:val="00B77D5A"/>
    <w:rsid w:val="00B93925"/>
    <w:rsid w:val="00BF22CE"/>
    <w:rsid w:val="00C96382"/>
    <w:rsid w:val="00D00C12"/>
    <w:rsid w:val="00E8449F"/>
    <w:rsid w:val="00F17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E9DF4"/>
  <w15:chartTrackingRefBased/>
  <w15:docId w15:val="{FAC48DA7-7341-4933-A464-C9ABA2911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75E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541B2C"/>
    <w:rPr>
      <w:color w:val="0563C1" w:themeColor="hyperlink"/>
      <w:u w:val="single"/>
    </w:rPr>
  </w:style>
  <w:style w:type="character" w:styleId="Nerazreenaomemba">
    <w:name w:val="Unresolved Mention"/>
    <w:basedOn w:val="Privzetapisavaodstavka"/>
    <w:uiPriority w:val="99"/>
    <w:semiHidden/>
    <w:unhideWhenUsed/>
    <w:rsid w:val="00541B2C"/>
    <w:rPr>
      <w:color w:val="605E5C"/>
      <w:shd w:val="clear" w:color="auto" w:fill="E1DFDD"/>
    </w:rPr>
  </w:style>
  <w:style w:type="paragraph" w:styleId="Telobesedila">
    <w:name w:val="Body Text"/>
    <w:basedOn w:val="Navaden"/>
    <w:link w:val="TelobesedilaZnak"/>
    <w:uiPriority w:val="99"/>
    <w:unhideWhenUsed/>
    <w:rsid w:val="00541B2C"/>
    <w:pPr>
      <w:spacing w:after="120"/>
    </w:pPr>
    <w:rPr>
      <w:rFonts w:ascii="Calibri" w:eastAsia="Calibri" w:hAnsi="Calibri"/>
      <w:szCs w:val="24"/>
      <w:lang w:val="x-none" w:eastAsia="x-none"/>
    </w:rPr>
  </w:style>
  <w:style w:type="character" w:customStyle="1" w:styleId="TelobesedilaZnak">
    <w:name w:val="Telo besedila Znak"/>
    <w:basedOn w:val="Privzetapisavaodstavka"/>
    <w:link w:val="Telobesedila"/>
    <w:uiPriority w:val="99"/>
    <w:rsid w:val="00541B2C"/>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41B2C"/>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41B2C"/>
    <w:rPr>
      <w:rFonts w:ascii="Times New Roman" w:eastAsia="Times New Roman" w:hAnsi="Times New Roman" w:cs="Times New Roman"/>
      <w:sz w:val="24"/>
      <w:szCs w:val="24"/>
      <w:lang w:val="sl-SI" w:eastAsia="sl-SI"/>
    </w:rPr>
  </w:style>
  <w:style w:type="paragraph" w:styleId="Besedilooblaka">
    <w:name w:val="Balloon Text"/>
    <w:basedOn w:val="Navaden"/>
    <w:link w:val="BesedilooblakaZnak"/>
    <w:uiPriority w:val="99"/>
    <w:semiHidden/>
    <w:unhideWhenUsed/>
    <w:rsid w:val="009023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0230B"/>
    <w:rPr>
      <w:rFonts w:ascii="Segoe UI" w:eastAsia="Times New Roman" w:hAnsi="Segoe UI" w:cs="Segoe UI"/>
      <w:sz w:val="18"/>
      <w:szCs w:val="18"/>
      <w:lang w:val="sl-SI"/>
    </w:rPr>
  </w:style>
  <w:style w:type="paragraph" w:styleId="Navadensplet">
    <w:name w:val="Normal (Web)"/>
    <w:basedOn w:val="Navaden"/>
    <w:uiPriority w:val="99"/>
    <w:unhideWhenUsed/>
    <w:qFormat/>
    <w:rsid w:val="00845729"/>
    <w:pPr>
      <w:spacing w:before="100" w:beforeAutospacing="1" w:after="100" w:afterAutospacing="1"/>
    </w:pPr>
    <w:rPr>
      <w:rFonts w:ascii="Times New Roman" w:hAnsi="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F0AAD1B-288C-4A26-B4ED-F706CD4D7FE3}"/>
</file>

<file path=customXml/itemProps2.xml><?xml version="1.0" encoding="utf-8"?>
<ds:datastoreItem xmlns:ds="http://schemas.openxmlformats.org/officeDocument/2006/customXml" ds:itemID="{476083B9-F9BD-4A6F-A7B9-F5F1415978DE}"/>
</file>

<file path=customXml/itemProps3.xml><?xml version="1.0" encoding="utf-8"?>
<ds:datastoreItem xmlns:ds="http://schemas.openxmlformats.org/officeDocument/2006/customXml" ds:itemID="{B413F0BE-3A44-46F3-8C84-69A90EF4CDB7}"/>
</file>

<file path=docProps/app.xml><?xml version="1.0" encoding="utf-8"?>
<Properties xmlns="http://schemas.openxmlformats.org/officeDocument/2006/extended-properties" xmlns:vt="http://schemas.openxmlformats.org/officeDocument/2006/docPropsVTypes">
  <Template>Normal</Template>
  <TotalTime>27</TotalTime>
  <Pages>4</Pages>
  <Words>1530</Words>
  <Characters>8722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2023-10-16T12:37:00Z</dcterms:created>
  <dcterms:modified xsi:type="dcterms:W3CDTF">2023-11-02T23:26:00Z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16429600</vt:r8>
  </property>
</Properties>
</file>